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1755140"/>
            <wp:effectExtent l="0" t="0" r="5715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bookmarkStart w:id="19" w:name="_GoBack"/>
      <w:bookmarkEnd w:id="19"/>
    </w:p>
    <w:p/>
    <w:p/>
    <w:p>
      <w:pPr>
        <w:jc w:val="center"/>
        <w:outlineLvl w:val="0"/>
        <w:rPr>
          <w:b/>
          <w:bCs/>
          <w:sz w:val="44"/>
          <w:szCs w:val="44"/>
        </w:rPr>
      </w:pPr>
      <w:bookmarkStart w:id="0" w:name="_Toc109916220"/>
      <w:bookmarkStart w:id="1" w:name="_Toc13563"/>
      <w:bookmarkStart w:id="2" w:name="_Toc30293"/>
      <w:bookmarkStart w:id="3" w:name="_Toc23610"/>
      <w:r>
        <w:rPr>
          <w:rFonts w:hint="eastAsia"/>
          <w:b/>
          <w:bCs/>
          <w:sz w:val="44"/>
          <w:szCs w:val="44"/>
        </w:rPr>
        <w:t>湖南省公共资源交易中心</w:t>
      </w:r>
      <w:bookmarkEnd w:id="0"/>
      <w:bookmarkEnd w:id="1"/>
      <w:bookmarkEnd w:id="2"/>
      <w:bookmarkEnd w:id="3"/>
    </w:p>
    <w:p>
      <w:pPr>
        <w:jc w:val="center"/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bookmarkStart w:id="4" w:name="_Toc13883"/>
      <w:bookmarkStart w:id="5" w:name="_Toc20563"/>
      <w:bookmarkStart w:id="6" w:name="_Toc2863"/>
      <w:r>
        <w:rPr>
          <w:rFonts w:hint="eastAsia"/>
          <w:b/>
          <w:bCs/>
          <w:sz w:val="44"/>
          <w:szCs w:val="44"/>
          <w:lang w:val="en-US" w:eastAsia="zh-CN"/>
        </w:rPr>
        <w:t>湖南省公共资源交易统一注册平台</w:t>
      </w:r>
      <w:bookmarkEnd w:id="4"/>
      <w:bookmarkEnd w:id="5"/>
    </w:p>
    <w:p>
      <w:pPr>
        <w:jc w:val="center"/>
        <w:outlineLvl w:val="0"/>
        <w:rPr>
          <w:rFonts w:hint="eastAsia" w:eastAsiaTheme="minorEastAsia"/>
          <w:b/>
          <w:bCs/>
          <w:sz w:val="44"/>
          <w:szCs w:val="44"/>
          <w:lang w:eastAsia="zh-CN"/>
        </w:rPr>
      </w:pPr>
      <w:bookmarkStart w:id="7" w:name="_Toc27496"/>
      <w:bookmarkStart w:id="8" w:name="_Toc9163"/>
      <w:r>
        <w:rPr>
          <w:rFonts w:hint="eastAsia"/>
          <w:b/>
          <w:bCs/>
          <w:sz w:val="44"/>
          <w:szCs w:val="44"/>
        </w:rPr>
        <w:t>操作</w:t>
      </w:r>
      <w:bookmarkEnd w:id="6"/>
      <w:r>
        <w:rPr>
          <w:rFonts w:hint="eastAsia"/>
          <w:b/>
          <w:bCs/>
          <w:sz w:val="44"/>
          <w:szCs w:val="44"/>
          <w:lang w:val="en-US" w:eastAsia="zh-CN"/>
        </w:rPr>
        <w:t>指南</w:t>
      </w:r>
      <w:bookmarkEnd w:id="7"/>
      <w:bookmarkEnd w:id="8"/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（投标人）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202</w:t>
      </w: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/>
          <w:sz w:val="32"/>
          <w:szCs w:val="32"/>
        </w:rPr>
        <w:t>年0</w:t>
      </w: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/>
          <w:sz w:val="32"/>
          <w:szCs w:val="32"/>
        </w:rPr>
        <w:t>月</w:t>
      </w:r>
    </w:p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602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_Toc23610 </w:instrText>
          </w:r>
          <w:r>
            <w:fldChar w:fldCharType="separate"/>
          </w:r>
          <w:r>
            <w:rPr>
              <w:rFonts w:hint="eastAsia"/>
              <w:bCs/>
              <w:szCs w:val="44"/>
            </w:rPr>
            <w:t>湖南省公共资源交易中心</w:t>
          </w:r>
          <w:r>
            <w:tab/>
          </w:r>
          <w:r>
            <w:fldChar w:fldCharType="begin"/>
          </w:r>
          <w:r>
            <w:instrText xml:space="preserve"> PAGEREF _Toc23610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_Toc13883 </w:instrText>
          </w:r>
          <w: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湖南省公共资源交易统一注册平台</w:t>
          </w:r>
          <w:r>
            <w:tab/>
          </w:r>
          <w:r>
            <w:fldChar w:fldCharType="begin"/>
          </w:r>
          <w:r>
            <w:instrText xml:space="preserve"> PAGEREF _Toc13883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_Toc9163 </w:instrText>
          </w:r>
          <w:r>
            <w:fldChar w:fldCharType="separate"/>
          </w:r>
          <w:r>
            <w:rPr>
              <w:rFonts w:hint="eastAsia"/>
              <w:bCs/>
              <w:szCs w:val="44"/>
            </w:rPr>
            <w:t>操作</w:t>
          </w:r>
          <w:r>
            <w:rPr>
              <w:rFonts w:hint="eastAsia"/>
              <w:bCs/>
              <w:szCs w:val="44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_Toc9163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_Toc29136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统一注册</w:t>
          </w:r>
          <w:r>
            <w:t>操作</w:t>
          </w:r>
          <w:r>
            <w:rPr>
              <w:rFonts w:hint="eastAsia"/>
              <w:lang w:val="en-US" w:eastAsia="zh-CN"/>
            </w:rPr>
            <w:t>指南</w:t>
          </w:r>
          <w:r>
            <w:rPr>
              <w:rFonts w:hint="eastAsia"/>
            </w:rPr>
            <w:t>（</w:t>
          </w:r>
          <w:r>
            <w:t>投标人</w:t>
          </w:r>
          <w:r>
            <w:rPr>
              <w:rFonts w:hint="eastAsia"/>
            </w:rPr>
            <w:t>）</w:t>
          </w:r>
          <w:r>
            <w:tab/>
          </w:r>
          <w:r>
            <w:fldChar w:fldCharType="begin"/>
          </w:r>
          <w:r>
            <w:instrText xml:space="preserve"> PAGEREF _Toc29136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_Toc26449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平台地址</w:t>
          </w:r>
          <w:r>
            <w:tab/>
          </w:r>
          <w:r>
            <w:fldChar w:fldCharType="begin"/>
          </w:r>
          <w:r>
            <w:instrText xml:space="preserve"> PAGEREF _Toc26449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_Toc15630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二、浏览器选择</w:t>
          </w:r>
          <w:r>
            <w:tab/>
          </w:r>
          <w:r>
            <w:fldChar w:fldCharType="begin"/>
          </w:r>
          <w:r>
            <w:instrText xml:space="preserve"> PAGEREF _Toc15630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_Toc23115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 用户注册及登录</w:t>
          </w:r>
          <w:r>
            <w:tab/>
          </w:r>
          <w:r>
            <w:fldChar w:fldCharType="begin"/>
          </w:r>
          <w:r>
            <w:instrText xml:space="preserve"> PAGEREF _Toc23115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_Toc9126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 完善基本信息</w:t>
          </w:r>
          <w:r>
            <w:tab/>
          </w:r>
          <w:r>
            <w:fldChar w:fldCharType="begin"/>
          </w:r>
          <w:r>
            <w:instrText xml:space="preserve"> PAGEREF _Toc9126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r>
        <w:br w:type="page"/>
      </w:r>
    </w:p>
    <w:p>
      <w:pPr>
        <w:pStyle w:val="2"/>
        <w:jc w:val="center"/>
        <w:outlineLvl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jc w:val="center"/>
      </w:pPr>
      <w:bookmarkStart w:id="9" w:name="_Toc29136"/>
      <w:bookmarkStart w:id="10" w:name="_Toc22397"/>
      <w:bookmarkStart w:id="11" w:name="_Toc27628"/>
      <w:r>
        <w:rPr>
          <w:rFonts w:hint="eastAsia"/>
          <w:lang w:val="en-US" w:eastAsia="zh-CN"/>
        </w:rPr>
        <w:t>统一注册</w:t>
      </w:r>
      <w:r>
        <w:t>操作</w:t>
      </w:r>
      <w:r>
        <w:rPr>
          <w:rFonts w:hint="eastAsia"/>
          <w:lang w:val="en-US" w:eastAsia="zh-CN"/>
        </w:rPr>
        <w:t>指南</w:t>
      </w:r>
      <w:r>
        <w:rPr>
          <w:rFonts w:hint="eastAsia"/>
        </w:rPr>
        <w:t>（</w:t>
      </w:r>
      <w:r>
        <w:t>投标人</w:t>
      </w:r>
      <w:r>
        <w:rPr>
          <w:rFonts w:hint="eastAsia"/>
        </w:rPr>
        <w:t>）</w:t>
      </w:r>
      <w:bookmarkEnd w:id="9"/>
      <w:bookmarkEnd w:id="10"/>
      <w:bookmarkEnd w:id="11"/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12" w:name="_Toc26449"/>
      <w:bookmarkStart w:id="13" w:name="_Toc517442119"/>
      <w:bookmarkStart w:id="14" w:name="_Toc521417682"/>
      <w:bookmarkStart w:id="15" w:name="_Toc15248"/>
      <w:r>
        <w:rPr>
          <w:rFonts w:hint="eastAsia"/>
          <w:lang w:val="en-US" w:eastAsia="zh-CN"/>
        </w:rPr>
        <w:t>平台地址</w:t>
      </w:r>
      <w:bookmarkEnd w:id="12"/>
    </w:p>
    <w:p>
      <w:pPr>
        <w:tabs>
          <w:tab w:val="left" w:pos="567"/>
        </w:tabs>
        <w:spacing w:line="360" w:lineRule="auto"/>
        <w:ind w:firstLine="420" w:firstLineChars="200"/>
        <w:jc w:val="left"/>
        <w:outlineLvl w:val="1"/>
        <w:rPr>
          <w:rFonts w:hint="default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http://222.240.80.14:8888/G2/gfm/login.do?systemId=4028c7b35a8cfff2015a8df8bba001fc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16" w:name="_Toc15630"/>
      <w:r>
        <w:rPr>
          <w:rFonts w:hint="eastAsia"/>
          <w:lang w:val="en-US" w:eastAsia="zh-CN"/>
        </w:rPr>
        <w:t>二、浏览器选择</w:t>
      </w:r>
      <w:bookmarkEnd w:id="16"/>
    </w:p>
    <w:p>
      <w:pPr>
        <w:tabs>
          <w:tab w:val="left" w:pos="567"/>
        </w:tabs>
        <w:spacing w:line="360" w:lineRule="auto"/>
        <w:jc w:val="left"/>
        <w:outlineLvl w:val="1"/>
        <w:rPr>
          <w:rFonts w:hint="default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 xml:space="preserve"> 用谷歌或者360兼容模式进行注册以及信息完善</w:t>
      </w:r>
    </w:p>
    <w:bookmarkEnd w:id="13"/>
    <w:bookmarkEnd w:id="14"/>
    <w:bookmarkEnd w:id="15"/>
    <w:p>
      <w:pPr>
        <w:pStyle w:val="3"/>
        <w:numPr>
          <w:ilvl w:val="0"/>
          <w:numId w:val="2"/>
        </w:numPr>
        <w:bidi w:val="0"/>
        <w:outlineLvl w:val="0"/>
        <w:rPr>
          <w:rFonts w:hint="eastAsia"/>
          <w:lang w:val="en-US" w:eastAsia="zh-CN"/>
        </w:rPr>
      </w:pPr>
      <w:bookmarkStart w:id="17" w:name="_Toc23115"/>
      <w:r>
        <w:rPr>
          <w:rFonts w:hint="eastAsia"/>
          <w:lang w:val="en-US" w:eastAsia="zh-CN"/>
        </w:rPr>
        <w:t>用户注册及登录</w:t>
      </w:r>
      <w:bookmarkEnd w:id="17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第一步</w:t>
      </w:r>
      <w:r>
        <w:rPr>
          <w:rFonts w:hint="eastAsia" w:ascii="Times New Roman" w:hAnsi="Times New Roman" w:eastAsia="宋体" w:cs="Times New Roman"/>
          <w:sz w:val="24"/>
          <w:szCs w:val="24"/>
        </w:rPr>
        <w:t>：登录湖南省公共资源交易服务平台（</w:t>
      </w:r>
      <w:r>
        <w:rPr>
          <w:rFonts w:ascii="Times New Roman" w:hAnsi="Times New Roman" w:eastAsia="宋体" w:cs="Times New Roman"/>
          <w:sz w:val="24"/>
          <w:szCs w:val="24"/>
        </w:rPr>
        <w:t>http://www.hnsggzy.com/</w:t>
      </w:r>
      <w:r>
        <w:rPr>
          <w:rFonts w:hint="eastAsia" w:ascii="Times New Roman" w:hAnsi="Times New Roman" w:eastAsia="宋体" w:cs="Times New Roman"/>
          <w:sz w:val="24"/>
          <w:szCs w:val="24"/>
        </w:rPr>
        <w:t>）</w:t>
      </w:r>
      <w:r>
        <w:rPr>
          <w:rFonts w:ascii="Times New Roman" w:hAnsi="Times New Roman" w:eastAsia="宋体" w:cs="Times New Roman"/>
          <w:sz w:val="24"/>
          <w:szCs w:val="24"/>
        </w:rPr>
        <w:t>(可百度搜索)</w:t>
      </w:r>
      <w:r>
        <w:rPr>
          <w:rFonts w:hint="eastAsia" w:ascii="Times New Roman" w:hAnsi="Times New Roman" w:eastAsia="宋体" w:cs="Times New Roman"/>
          <w:sz w:val="24"/>
          <w:szCs w:val="24"/>
        </w:rPr>
        <w:t>，打开网上办事大厅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-登录注册平台。（如下图所示）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317115"/>
            <wp:effectExtent l="0" t="0" r="6350" b="146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第二步：点击“注册登记”进行用户注册登记（如下图所示）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1610" cy="2374265"/>
            <wp:effectExtent l="0" t="0" r="11430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第三步：选择注册类型（单位或者个人），根据提示进行注册信息完善，完善好点击下一步（如下图所示）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注：如是单位注册，代码类型请选择“三证（五证）合一码”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322830"/>
            <wp:effectExtent l="0" t="0" r="9525" b="8890"/>
            <wp:docPr id="14" name="图片 14" descr="1672713937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27139371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</w:rPr>
      </w:pP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</w:rPr>
      </w:pP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第四步：</w:t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单位注册：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完善单位名称以及账号密码（如下图所示）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FF0000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注：单位名称就是登录的账号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drawing>
          <wp:inline distT="0" distB="0" distL="114300" distR="114300">
            <wp:extent cx="5273040" cy="2435225"/>
            <wp:effectExtent l="0" t="0" r="0" b="3175"/>
            <wp:docPr id="17" name="图片 17" descr="167271467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2714672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420" w:firstLineChars="200"/>
        <w:jc w:val="left"/>
        <w:rPr>
          <w:rFonts w:hint="default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自然人注册：</w:t>
      </w:r>
    </w:p>
    <w:p>
      <w:pPr>
        <w:numPr>
          <w:ilvl w:val="0"/>
          <w:numId w:val="0"/>
        </w:numPr>
        <w:spacing w:line="360" w:lineRule="auto"/>
        <w:ind w:leftChars="200"/>
        <w:jc w:val="left"/>
        <w:rPr>
          <w:rFonts w:hint="default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完善用户名以及账号密码（如下图所示）</w:t>
      </w:r>
    </w:p>
    <w:p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FF0000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注：用户名填写身份证号码，填写的身份证号码就是登录的账户名。</w:t>
      </w: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drawing>
          <wp:inline distT="0" distB="0" distL="114300" distR="114300">
            <wp:extent cx="5273675" cy="2449830"/>
            <wp:effectExtent l="0" t="0" r="14605" b="3810"/>
            <wp:docPr id="18" name="图片 18" descr="167271467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27146722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</w:rPr>
      </w:pPr>
    </w:p>
    <w:p>
      <w:pPr>
        <w:pStyle w:val="3"/>
        <w:numPr>
          <w:ilvl w:val="0"/>
          <w:numId w:val="2"/>
        </w:numPr>
        <w:bidi w:val="0"/>
        <w:outlineLvl w:val="0"/>
        <w:rPr>
          <w:rFonts w:hint="default"/>
          <w:lang w:val="en-US" w:eastAsia="zh-CN"/>
        </w:rPr>
      </w:pPr>
      <w:bookmarkStart w:id="18" w:name="_Toc9126"/>
      <w:r>
        <w:rPr>
          <w:rFonts w:hint="eastAsia"/>
          <w:lang w:val="en-US" w:eastAsia="zh-CN"/>
        </w:rPr>
        <w:t>完善基本信息</w:t>
      </w:r>
      <w:bookmarkEnd w:id="18"/>
    </w:p>
    <w:p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宋体" w:cs="Times New Roman"/>
          <w:b/>
          <w:bCs/>
          <w:kern w:val="44"/>
          <w:sz w:val="32"/>
          <w:szCs w:val="28"/>
          <w:lang w:val="en-US" w:eastAsia="zh-CN"/>
        </w:rPr>
      </w:pPr>
    </w:p>
    <w:p>
      <w:pPr>
        <w:numPr>
          <w:ilvl w:val="0"/>
          <w:numId w:val="4"/>
        </w:numPr>
        <w:spacing w:line="360" w:lineRule="auto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使用注册的账号密码登录系统（如下图所示）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0500" cy="2553335"/>
            <wp:effectExtent l="0" t="0" r="2540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5"/>
        </w:num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完善基本信息(如下图所示)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注：只需要完善基本信息这一栏，带*号的为必填项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4785" cy="3336290"/>
            <wp:effectExtent l="0" t="0" r="8255" b="127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信息完善好之后点击右下角提交按钮（如下图所示）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169920"/>
            <wp:effectExtent l="0" t="0" r="1905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numPr>
          <w:ilvl w:val="0"/>
          <w:numId w:val="3"/>
        </w:numPr>
        <w:spacing w:line="360" w:lineRule="auto"/>
        <w:ind w:left="0" w:leftChars="0" w:firstLine="420" w:firstLineChars="200"/>
        <w:jc w:val="left"/>
        <w:rPr>
          <w:rFonts w:hint="eastAsia" w:ascii="Times New Roman" w:hAnsi="Times New Roman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登录各市州交易系统，点击左侧“登录地市交易平台”（如图所示）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3340735"/>
            <wp:effectExtent l="0" t="0" r="146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jc w:val="left"/>
        <w:rPr>
          <w:rFonts w:hint="default" w:ascii="Times New Roman" w:hAnsi="Times New Roman" w:eastAsia="宋体" w:cs="Times New Roman"/>
          <w:szCs w:val="24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both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EC3515"/>
    <w:multiLevelType w:val="singleLevel"/>
    <w:tmpl w:val="A9EC351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1E80C94"/>
    <w:multiLevelType w:val="singleLevel"/>
    <w:tmpl w:val="01E80C9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35E5B315"/>
    <w:multiLevelType w:val="singleLevel"/>
    <w:tmpl w:val="35E5B31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AEF5C71"/>
    <w:multiLevelType w:val="singleLevel"/>
    <w:tmpl w:val="4AEF5C7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6EAF58"/>
    <w:multiLevelType w:val="singleLevel"/>
    <w:tmpl w:val="666EAF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0MzlmYTY2MmFkZTM1ZGI2OTRkZTJkZTMzMDdmMjEifQ=="/>
  </w:docVars>
  <w:rsids>
    <w:rsidRoot w:val="002141FB"/>
    <w:rsid w:val="000954E3"/>
    <w:rsid w:val="00095754"/>
    <w:rsid w:val="000A26D5"/>
    <w:rsid w:val="000E5055"/>
    <w:rsid w:val="000F6F39"/>
    <w:rsid w:val="00100CEB"/>
    <w:rsid w:val="0010436D"/>
    <w:rsid w:val="0010750C"/>
    <w:rsid w:val="00115CE3"/>
    <w:rsid w:val="00162E75"/>
    <w:rsid w:val="001853E6"/>
    <w:rsid w:val="00193585"/>
    <w:rsid w:val="001F56F9"/>
    <w:rsid w:val="00212D2D"/>
    <w:rsid w:val="002141FB"/>
    <w:rsid w:val="00232358"/>
    <w:rsid w:val="00252C3F"/>
    <w:rsid w:val="0027051D"/>
    <w:rsid w:val="00275148"/>
    <w:rsid w:val="002801EF"/>
    <w:rsid w:val="002A6B83"/>
    <w:rsid w:val="002C2048"/>
    <w:rsid w:val="002C782C"/>
    <w:rsid w:val="002F507A"/>
    <w:rsid w:val="00305D5B"/>
    <w:rsid w:val="00343F34"/>
    <w:rsid w:val="00353BE7"/>
    <w:rsid w:val="00370883"/>
    <w:rsid w:val="00392999"/>
    <w:rsid w:val="003B3D80"/>
    <w:rsid w:val="003C58B3"/>
    <w:rsid w:val="003E611C"/>
    <w:rsid w:val="00401B22"/>
    <w:rsid w:val="00424400"/>
    <w:rsid w:val="00432A5A"/>
    <w:rsid w:val="00455D7D"/>
    <w:rsid w:val="00457FA8"/>
    <w:rsid w:val="004601CF"/>
    <w:rsid w:val="00485486"/>
    <w:rsid w:val="004923E6"/>
    <w:rsid w:val="004B0222"/>
    <w:rsid w:val="004C567D"/>
    <w:rsid w:val="004D6FB3"/>
    <w:rsid w:val="004F4D56"/>
    <w:rsid w:val="00544419"/>
    <w:rsid w:val="00544D16"/>
    <w:rsid w:val="0056388E"/>
    <w:rsid w:val="0056575C"/>
    <w:rsid w:val="00571BC9"/>
    <w:rsid w:val="00597BF4"/>
    <w:rsid w:val="005A260F"/>
    <w:rsid w:val="005B738B"/>
    <w:rsid w:val="005E2EB6"/>
    <w:rsid w:val="00602AA4"/>
    <w:rsid w:val="00605514"/>
    <w:rsid w:val="00606DA4"/>
    <w:rsid w:val="006168FA"/>
    <w:rsid w:val="00617A39"/>
    <w:rsid w:val="00697B1E"/>
    <w:rsid w:val="006A7B7A"/>
    <w:rsid w:val="006E4633"/>
    <w:rsid w:val="00702D07"/>
    <w:rsid w:val="007123BA"/>
    <w:rsid w:val="00724E51"/>
    <w:rsid w:val="0073759B"/>
    <w:rsid w:val="00763D5C"/>
    <w:rsid w:val="00797449"/>
    <w:rsid w:val="007A649B"/>
    <w:rsid w:val="007B0BD9"/>
    <w:rsid w:val="007E4102"/>
    <w:rsid w:val="007F2CF3"/>
    <w:rsid w:val="008179A3"/>
    <w:rsid w:val="008359C7"/>
    <w:rsid w:val="00841F47"/>
    <w:rsid w:val="00876AA8"/>
    <w:rsid w:val="00884330"/>
    <w:rsid w:val="00891925"/>
    <w:rsid w:val="008A0406"/>
    <w:rsid w:val="008A407F"/>
    <w:rsid w:val="008C66E1"/>
    <w:rsid w:val="008D20AB"/>
    <w:rsid w:val="008D63EF"/>
    <w:rsid w:val="008F0813"/>
    <w:rsid w:val="00947CDC"/>
    <w:rsid w:val="00985FD5"/>
    <w:rsid w:val="009A7AB8"/>
    <w:rsid w:val="009B4B5A"/>
    <w:rsid w:val="009C2490"/>
    <w:rsid w:val="009C265D"/>
    <w:rsid w:val="00A11294"/>
    <w:rsid w:val="00A26AA3"/>
    <w:rsid w:val="00A671E9"/>
    <w:rsid w:val="00AA4D3F"/>
    <w:rsid w:val="00AD12C7"/>
    <w:rsid w:val="00AD3BB8"/>
    <w:rsid w:val="00B34EE7"/>
    <w:rsid w:val="00BC62CF"/>
    <w:rsid w:val="00BD2036"/>
    <w:rsid w:val="00BE74EC"/>
    <w:rsid w:val="00BF6BDD"/>
    <w:rsid w:val="00C05B14"/>
    <w:rsid w:val="00C13A10"/>
    <w:rsid w:val="00C23B3D"/>
    <w:rsid w:val="00C27B24"/>
    <w:rsid w:val="00C3053A"/>
    <w:rsid w:val="00C4502C"/>
    <w:rsid w:val="00C457D4"/>
    <w:rsid w:val="00C7297A"/>
    <w:rsid w:val="00C90241"/>
    <w:rsid w:val="00CC58B8"/>
    <w:rsid w:val="00CE612D"/>
    <w:rsid w:val="00CE7B45"/>
    <w:rsid w:val="00D23034"/>
    <w:rsid w:val="00D24BBD"/>
    <w:rsid w:val="00D349C5"/>
    <w:rsid w:val="00D350CD"/>
    <w:rsid w:val="00D45385"/>
    <w:rsid w:val="00D574CE"/>
    <w:rsid w:val="00D85C5C"/>
    <w:rsid w:val="00DB32CF"/>
    <w:rsid w:val="00DE540F"/>
    <w:rsid w:val="00E80098"/>
    <w:rsid w:val="00EB7E44"/>
    <w:rsid w:val="00EC0828"/>
    <w:rsid w:val="00EF7724"/>
    <w:rsid w:val="00FB3432"/>
    <w:rsid w:val="00FC43AC"/>
    <w:rsid w:val="00FC4AE3"/>
    <w:rsid w:val="091C09E5"/>
    <w:rsid w:val="0E787403"/>
    <w:rsid w:val="21CC6AC2"/>
    <w:rsid w:val="4E830C3A"/>
    <w:rsid w:val="6FFD1F90"/>
    <w:rsid w:val="7683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39"/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7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522</Words>
  <Characters>632</Characters>
  <Lines>18</Lines>
  <Paragraphs>5</Paragraphs>
  <TotalTime>2</TotalTime>
  <ScaleCrop>false</ScaleCrop>
  <LinksUpToDate>false</LinksUpToDate>
  <CharactersWithSpaces>661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2019-11-01T10:27:00Z</dcterms:created>
  <dc:creator>刘一 </dc:creator>
  <cp:lastModifiedBy>李铃</cp:lastModifiedBy>
  <dcterms:modified xsi:type="dcterms:W3CDTF">2023-10-10T07:28:16Z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CF4FB9F9720140B3A92F654E6489B2CF</vt:lpwstr>
  </property>
</Properties>
</file>