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业务工作经费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岳阳市国资委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岳阳市国资委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年度资金总额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466.5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466.5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 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446.5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446.5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加强所监管企业国有资产的监督管理，确保国有资产保值增值，为国企提供资金保障。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工作已基本完成。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2017-2021年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韶峰岳建破产改制后留守机构及人员经费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385万元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385万元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加强所监管企业国有资产的监督管理。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国有企业资产保值增值。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全国文明城市建设工作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2022年完成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文明城市创建奖励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2022年完成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2017-2021年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韶峰岳建破产改制后留守机构及人员经费保障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2022年完成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西藏桑日县村庄规划编制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2022年完成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全年成本控制在预算内。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≤全年预算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追求企业利润最大化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企业利润最大化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确保国有资产保值增值。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提高人民群众对国企的满意度。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基本完成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确保国有企业可持续发展。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国有企业持续发展。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服务对象满意度。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18"/>
          <w:szCs w:val="18"/>
        </w:rPr>
      </w:pPr>
    </w:p>
    <w:p>
      <w:pPr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>备注：一个一级项目支出一张表。</w:t>
      </w:r>
      <w:r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  <w:t>如，</w:t>
      </w:r>
      <w:r>
        <w:rPr>
          <w:rFonts w:hint="default" w:ascii="Times New Roman" w:hAnsi="Times New Roman" w:eastAsia="仿宋_GB2312" w:cs="Times New Roman"/>
          <w:sz w:val="18"/>
          <w:szCs w:val="18"/>
        </w:rPr>
        <w:t>业务工作经费</w:t>
      </w:r>
      <w:r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18"/>
          <w:szCs w:val="18"/>
        </w:rPr>
        <w:t>运行维护经费</w:t>
      </w:r>
      <w:r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  <w:t>，其他事业发展类资金…各一张表。</w:t>
      </w:r>
    </w:p>
    <w:p/>
    <w:sectPr>
      <w:footerReference r:id="rId3" w:type="default"/>
      <w:pgSz w:w="11906" w:h="16838"/>
      <w:pgMar w:top="1587" w:right="1587" w:bottom="1587" w:left="1587" w:header="851" w:footer="992" w:gutter="0"/>
      <w:pgNumType w:fmt="decimal"/>
      <w:cols w:space="720" w:num="1"/>
      <w:rtlGutter w:val="0"/>
      <w:docGrid w:type="lines" w:linePitch="3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ZDk2MDIwYjdhZDJiYzYxMDYwYTlkMGI3OGYyNDIifQ=="/>
  </w:docVars>
  <w:rsids>
    <w:rsidRoot w:val="00000000"/>
    <w:rsid w:val="009321B1"/>
    <w:rsid w:val="086853D8"/>
    <w:rsid w:val="10A239AE"/>
    <w:rsid w:val="144670BB"/>
    <w:rsid w:val="15557BF2"/>
    <w:rsid w:val="18536342"/>
    <w:rsid w:val="1C385394"/>
    <w:rsid w:val="211377F2"/>
    <w:rsid w:val="223020FA"/>
    <w:rsid w:val="2C204F2B"/>
    <w:rsid w:val="2FDA2101"/>
    <w:rsid w:val="40F45D34"/>
    <w:rsid w:val="41C114E3"/>
    <w:rsid w:val="46DC13B9"/>
    <w:rsid w:val="4B9562D4"/>
    <w:rsid w:val="4D754162"/>
    <w:rsid w:val="50B04A39"/>
    <w:rsid w:val="597640B8"/>
    <w:rsid w:val="5E187B34"/>
    <w:rsid w:val="655B4390"/>
    <w:rsid w:val="68AE25EC"/>
    <w:rsid w:val="75203239"/>
    <w:rsid w:val="75F8719E"/>
    <w:rsid w:val="7C8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694</Characters>
  <Lines>0</Lines>
  <Paragraphs>0</Paragraphs>
  <TotalTime>2</TotalTime>
  <ScaleCrop>false</ScaleCrop>
  <LinksUpToDate>false</LinksUpToDate>
  <CharactersWithSpaces>852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2023-07-07T08:43:00Z</dcterms:created>
  <dc:creator>Administrator</dc:creator>
  <cp:lastModifiedBy>董佳佳</cp:lastModifiedBy>
  <cp:lastPrinted>2023-07-14T13:20:00Z</cp:lastPrinted>
  <dcterms:modified xsi:type="dcterms:W3CDTF">2023-07-27T01:26:31Z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C0446787EC4246CC980729FE3B158CCE_12</vt:lpwstr>
  </property>
</Properties>
</file>