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Autospacing="0" w:afterAutospacing="0" w:line="600" w:lineRule="exact"/>
        <w:jc w:val="both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</w:p>
    <w:p>
      <w:pPr>
        <w:pStyle w:val="2"/>
        <w:spacing w:before="312" w:beforeLines="100" w:beforeAutospacing="0" w:afterAutospacing="0"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省战略性新兴产业科技攻关与重大科技</w:t>
      </w:r>
    </w:p>
    <w:p>
      <w:pPr>
        <w:pStyle w:val="2"/>
        <w:spacing w:beforeAutospacing="0" w:after="156" w:afterLines="50" w:afterAutospacing="0"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成果转化项目需求征集清单</w:t>
      </w:r>
    </w:p>
    <w:tbl>
      <w:tblPr>
        <w:tblStyle w:val="3"/>
        <w:tblW w:w="88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0"/>
        <w:gridCol w:w="2638"/>
        <w:gridCol w:w="1843"/>
        <w:gridCol w:w="2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7219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kern w:val="0"/>
                <w:sz w:val="24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单位名称</w:t>
            </w:r>
          </w:p>
        </w:tc>
        <w:tc>
          <w:tcPr>
            <w:tcW w:w="7219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Theme="majorEastAsia" w:hAnsiTheme="majorEastAsia" w:eastAsiaTheme="majorEastAsia" w:cstheme="majorEastAsia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63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kern w:val="0"/>
                <w:sz w:val="24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所属领域</w:t>
            </w:r>
          </w:p>
        </w:tc>
        <w:tc>
          <w:tcPr>
            <w:tcW w:w="7219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kern w:val="0"/>
                <w:sz w:val="24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□工程机械  □先进轨道交通装备□中小航空发动机及陆海空天电</w:t>
            </w:r>
          </w:p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kern w:val="0"/>
                <w:sz w:val="24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□新材料    □自主可控        □节能环保与新能源</w:t>
            </w:r>
          </w:p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kern w:val="0"/>
                <w:sz w:val="24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□传统产业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eastAsia="zh-CN" w:bidi="ar"/>
              </w:rPr>
              <w:t>转型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升级：</w:t>
            </w:r>
            <w:r>
              <w:rPr>
                <w:rFonts w:asciiTheme="majorEastAsia" w:hAnsiTheme="majorEastAsia" w:eastAsiaTheme="majorEastAsia" w:cstheme="majorEastAsia"/>
                <w:kern w:val="0"/>
                <w:sz w:val="24"/>
                <w:u w:val="single"/>
                <w:lang w:bidi="ar"/>
              </w:rPr>
              <w:softHyphen/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u w:val="single"/>
                <w:lang w:bidi="ar"/>
              </w:rPr>
              <w:t xml:space="preserve">      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 xml:space="preserve">    □新兴产业：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u w:val="single"/>
                <w:lang w:bidi="ar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u w:val="single"/>
              </w:rPr>
              <w:t xml:space="preserve">     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" w:hRule="atLeast"/>
          <w:jc w:val="center"/>
        </w:trPr>
        <w:tc>
          <w:tcPr>
            <w:tcW w:w="163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kern w:val="0"/>
                <w:sz w:val="24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技术水平</w:t>
            </w:r>
          </w:p>
        </w:tc>
        <w:tc>
          <w:tcPr>
            <w:tcW w:w="7219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sym w:font="Wingdings 2" w:char="00A3"/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国际领先      □国内领先       □省内领先</w:t>
            </w:r>
          </w:p>
          <w:p>
            <w:pPr>
              <w:jc w:val="lef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sym w:font="Wingdings 2" w:char="00A3"/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国际先进      □国内先进       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□其他：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u w:val="single"/>
                <w:lang w:bidi="ar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u w:val="single"/>
              </w:rPr>
              <w:t xml:space="preserve">     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" w:hRule="atLeast"/>
          <w:jc w:val="center"/>
        </w:trPr>
        <w:tc>
          <w:tcPr>
            <w:tcW w:w="1630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kern w:val="0"/>
                <w:sz w:val="24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创新水平</w:t>
            </w:r>
          </w:p>
        </w:tc>
        <w:tc>
          <w:tcPr>
            <w:tcW w:w="7219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sym w:font="Wingdings 2" w:char="00A3"/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“卡脖子”技术 □前沿颠覆性变革技术 □重大核心关键技术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" w:hRule="atLeast"/>
          <w:jc w:val="center"/>
        </w:trPr>
        <w:tc>
          <w:tcPr>
            <w:tcW w:w="1630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kern w:val="0"/>
                <w:sz w:val="24"/>
                <w:lang w:bidi="ar"/>
              </w:rPr>
            </w:pPr>
          </w:p>
        </w:tc>
        <w:tc>
          <w:tcPr>
            <w:tcW w:w="7219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sym w:font="Wingdings 2" w:char="00A3"/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原始创新       □集成创新           □引进消化吸收再创新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项目总投资</w:t>
            </w:r>
          </w:p>
        </w:tc>
        <w:tc>
          <w:tcPr>
            <w:tcW w:w="26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万元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拟申请资金</w:t>
            </w:r>
          </w:p>
        </w:tc>
        <w:tc>
          <w:tcPr>
            <w:tcW w:w="27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kern w:val="0"/>
                <w:sz w:val="24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单位地址</w:t>
            </w:r>
          </w:p>
        </w:tc>
        <w:tc>
          <w:tcPr>
            <w:tcW w:w="7219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 w:cstheme="majorEastAsia"/>
                <w:i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kern w:val="0"/>
                <w:sz w:val="24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填报联系人</w:t>
            </w:r>
          </w:p>
        </w:tc>
        <w:tc>
          <w:tcPr>
            <w:tcW w:w="26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i/>
                <w:sz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kern w:val="0"/>
                <w:sz w:val="24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电话（手机）</w:t>
            </w:r>
          </w:p>
        </w:tc>
        <w:tc>
          <w:tcPr>
            <w:tcW w:w="27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 w:cstheme="majorEastAsia"/>
                <w:i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9" w:hRule="atLeast"/>
          <w:jc w:val="center"/>
        </w:trPr>
        <w:tc>
          <w:tcPr>
            <w:tcW w:w="16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kern w:val="0"/>
                <w:sz w:val="24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项目主要研究内容及考核指标（限1000字以内）</w:t>
            </w:r>
          </w:p>
        </w:tc>
        <w:tc>
          <w:tcPr>
            <w:tcW w:w="7219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textAlignment w:val="bottom"/>
              <w:rPr>
                <w:rFonts w:asciiTheme="majorEastAsia" w:hAnsiTheme="majorEastAsia" w:eastAsiaTheme="majorEastAsia" w:cstheme="majorEastAsia"/>
                <w:kern w:val="0"/>
                <w:sz w:val="24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lang w:bidi="ar"/>
              </w:rPr>
              <w:t>（国内外研究情况比较，对提升现有产业科技创新能力或发展战略性新兴产业的意义，现有工作基础、研究内容、拟解决关键技术、技术路线、主要考核指标等）</w:t>
            </w:r>
          </w:p>
          <w:p>
            <w:pPr>
              <w:widowControl/>
              <w:textAlignment w:val="bottom"/>
              <w:rPr>
                <w:rFonts w:asciiTheme="majorEastAsia" w:hAnsiTheme="majorEastAsia" w:eastAsiaTheme="majorEastAsia" w:cstheme="majorEastAsia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bottom"/>
              <w:rPr>
                <w:rFonts w:asciiTheme="majorEastAsia" w:hAnsiTheme="majorEastAsia" w:eastAsiaTheme="majorEastAsia" w:cstheme="majorEastAsia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bottom"/>
              <w:rPr>
                <w:rFonts w:asciiTheme="majorEastAsia" w:hAnsiTheme="majorEastAsia" w:eastAsiaTheme="majorEastAsia" w:cstheme="majorEastAsia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bottom"/>
              <w:rPr>
                <w:rFonts w:asciiTheme="majorEastAsia" w:hAnsiTheme="majorEastAsia" w:eastAsiaTheme="majorEastAsia" w:cstheme="majorEastAsia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bottom"/>
              <w:rPr>
                <w:rFonts w:asciiTheme="majorEastAsia" w:hAnsiTheme="majorEastAsia" w:eastAsiaTheme="majorEastAsia" w:cstheme="majorEastAsia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bottom"/>
              <w:rPr>
                <w:rFonts w:asciiTheme="majorEastAsia" w:hAnsiTheme="majorEastAsia" w:eastAsiaTheme="majorEastAsia" w:cstheme="majorEastAsia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bottom"/>
              <w:rPr>
                <w:rFonts w:asciiTheme="majorEastAsia" w:hAnsiTheme="majorEastAsia" w:eastAsiaTheme="majorEastAsia" w:cstheme="majorEastAsia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bottom"/>
              <w:rPr>
                <w:rFonts w:asciiTheme="majorEastAsia" w:hAnsiTheme="majorEastAsia" w:eastAsiaTheme="majorEastAsia" w:cstheme="majorEastAsia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bottom"/>
              <w:rPr>
                <w:rFonts w:asciiTheme="majorEastAsia" w:hAnsiTheme="majorEastAsia" w:eastAsiaTheme="majorEastAsia" w:cstheme="majorEastAsia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bottom"/>
              <w:rPr>
                <w:rFonts w:asciiTheme="majorEastAsia" w:hAnsiTheme="majorEastAsia" w:eastAsiaTheme="majorEastAsia" w:cstheme="majorEastAsia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bottom"/>
              <w:rPr>
                <w:rFonts w:asciiTheme="majorEastAsia" w:hAnsiTheme="majorEastAsia" w:eastAsiaTheme="majorEastAsia" w:cstheme="majorEastAsia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bottom"/>
              <w:rPr>
                <w:rFonts w:asciiTheme="majorEastAsia" w:hAnsiTheme="majorEastAsia" w:eastAsiaTheme="majorEastAsia" w:cstheme="majorEastAsia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bottom"/>
              <w:rPr>
                <w:rFonts w:asciiTheme="majorEastAsia" w:hAnsiTheme="majorEastAsia" w:eastAsiaTheme="majorEastAsia" w:cstheme="majorEastAsia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bottom"/>
              <w:rPr>
                <w:rFonts w:asciiTheme="majorEastAsia" w:hAnsiTheme="majorEastAsia" w:eastAsiaTheme="majorEastAsia" w:cstheme="majorEastAsia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bottom"/>
              <w:rPr>
                <w:rFonts w:asciiTheme="majorEastAsia" w:hAnsiTheme="majorEastAsia" w:eastAsiaTheme="majorEastAsia" w:cstheme="majorEastAsia"/>
                <w:i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644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F80860"/>
    <w:rsid w:val="08F80860"/>
    <w:rsid w:val="0FDA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2019-12-10T02:56:00Z</dcterms:created>
  <dc:creator>小A</dc:creator>
  <cp:lastModifiedBy>小A</cp:lastModifiedBy>
  <dcterms:modified xsi:type="dcterms:W3CDTF">2019-12-10T03:02:55Z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