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300" w:lineRule="exact"/>
        <w:jc w:val="left"/>
        <w:rPr>
          <w:rFonts w:hint="eastAsia" w:ascii="宋体" w:hAnsi="宋体"/>
          <w:sz w:val="32"/>
          <w:szCs w:val="32"/>
        </w:rPr>
      </w:pPr>
    </w:p>
    <w:p>
      <w:pPr>
        <w:spacing w:before="156" w:beforeLines="50" w:line="600" w:lineRule="exact"/>
        <w:jc w:val="center"/>
        <w:rPr>
          <w:rFonts w:hint="eastAsia" w:ascii="方正小标宋简体" w:hAnsi="宋体" w:eastAsia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w w:val="90"/>
          <w:sz w:val="44"/>
          <w:szCs w:val="44"/>
        </w:rPr>
        <w:t>湖南城陵矶新港区“四海揽才”招聘人员报名表</w:t>
      </w:r>
    </w:p>
    <w:bookmarkEnd w:id="0"/>
    <w:p>
      <w:pPr>
        <w:spacing w:line="280" w:lineRule="exact"/>
        <w:jc w:val="center"/>
        <w:rPr>
          <w:rFonts w:hint="eastAsia" w:ascii="宋体" w:hAnsi="宋体"/>
        </w:rPr>
      </w:pPr>
    </w:p>
    <w:tbl>
      <w:tblPr>
        <w:tblStyle w:val="3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9"/>
        <w:gridCol w:w="376"/>
        <w:gridCol w:w="1330"/>
        <w:gridCol w:w="1176"/>
        <w:gridCol w:w="715"/>
        <w:gridCol w:w="302"/>
        <w:gridCol w:w="201"/>
        <w:gridCol w:w="217"/>
        <w:gridCol w:w="948"/>
        <w:gridCol w:w="1205"/>
        <w:gridCol w:w="275"/>
        <w:gridCol w:w="171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1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填写）</w:t>
            </w:r>
          </w:p>
        </w:tc>
        <w:tc>
          <w:tcPr>
            <w:tcW w:w="8461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单位（章）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2017年11月 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综合管理部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核准意见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 单位（章）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2017年11月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rPr>
          <w:rFonts w:hint="eastAsia"/>
        </w:rPr>
      </w:pPr>
      <w:r>
        <w:rPr>
          <w:rFonts w:hint="eastAsia" w:ascii="黑体" w:hAnsi="黑体" w:eastAsia="黑体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267B"/>
    <w:rsid w:val="40872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2017-11-10T10:31:00Z</dcterms:created>
  <dc:creator>Administrator</dc:creator>
  <cp:lastModifiedBy>Administrator</cp:lastModifiedBy>
  <dcterms:modified xsi:type="dcterms:W3CDTF">2017-11-10T10:32:40Z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