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spacing w:line="480" w:lineRule="exact"/>
        <w:ind w:firstLine="640" w:firstLineChars="200"/>
        <w:textAlignment w:val="baseline"/>
        <w:rPr>
          <w:rFonts w:eastAsia="仿宋_GB2312"/>
          <w:bCs/>
          <w:sz w:val="32"/>
          <w:szCs w:val="32"/>
        </w:rPr>
      </w:pP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476"/>
    <w:rsid w:val="00172A27"/>
    <w:rsid w:val="00555C6A"/>
    <w:rsid w:val="005D4B12"/>
    <w:rsid w:val="007D2705"/>
    <w:rsid w:val="008E1EF1"/>
    <w:rsid w:val="009C1349"/>
    <w:rsid w:val="00DE227C"/>
    <w:rsid w:val="02951BD6"/>
    <w:rsid w:val="035A25F1"/>
    <w:rsid w:val="0AE41DE0"/>
    <w:rsid w:val="0B1D1E93"/>
    <w:rsid w:val="0BDC24B3"/>
    <w:rsid w:val="10652C6A"/>
    <w:rsid w:val="108C71CB"/>
    <w:rsid w:val="113B7320"/>
    <w:rsid w:val="12147B18"/>
    <w:rsid w:val="1578671F"/>
    <w:rsid w:val="15C8219C"/>
    <w:rsid w:val="16392A4E"/>
    <w:rsid w:val="166346AC"/>
    <w:rsid w:val="190E273B"/>
    <w:rsid w:val="1B2843EA"/>
    <w:rsid w:val="1CFD1FE8"/>
    <w:rsid w:val="1FE579E2"/>
    <w:rsid w:val="21831DEE"/>
    <w:rsid w:val="22FB41D0"/>
    <w:rsid w:val="235F4C7D"/>
    <w:rsid w:val="25803970"/>
    <w:rsid w:val="2B2B54AD"/>
    <w:rsid w:val="2BC90278"/>
    <w:rsid w:val="2C423652"/>
    <w:rsid w:val="2C8E772F"/>
    <w:rsid w:val="2DA528A2"/>
    <w:rsid w:val="2E436883"/>
    <w:rsid w:val="2EBD5B17"/>
    <w:rsid w:val="320C7600"/>
    <w:rsid w:val="339A71EB"/>
    <w:rsid w:val="38FA7909"/>
    <w:rsid w:val="39F928AC"/>
    <w:rsid w:val="3A2C6476"/>
    <w:rsid w:val="3F1E1917"/>
    <w:rsid w:val="3F791963"/>
    <w:rsid w:val="441F7E37"/>
    <w:rsid w:val="47EC61D9"/>
    <w:rsid w:val="4B4441E1"/>
    <w:rsid w:val="4CE06506"/>
    <w:rsid w:val="4EA637F0"/>
    <w:rsid w:val="50375757"/>
    <w:rsid w:val="51AA1C80"/>
    <w:rsid w:val="57674556"/>
    <w:rsid w:val="5C9662ED"/>
    <w:rsid w:val="5E79371A"/>
    <w:rsid w:val="5EE554A0"/>
    <w:rsid w:val="659D009F"/>
    <w:rsid w:val="66377802"/>
    <w:rsid w:val="670F2FD8"/>
    <w:rsid w:val="67A46403"/>
    <w:rsid w:val="6B564994"/>
    <w:rsid w:val="6BD77CB8"/>
    <w:rsid w:val="6DC5058A"/>
    <w:rsid w:val="6E1A19C3"/>
    <w:rsid w:val="6FC85DE0"/>
    <w:rsid w:val="6FED26BD"/>
    <w:rsid w:val="6FEE7604"/>
    <w:rsid w:val="70400D8D"/>
    <w:rsid w:val="72743647"/>
    <w:rsid w:val="79D02A73"/>
    <w:rsid w:val="7A3B0217"/>
    <w:rsid w:val="7BFA36B1"/>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1668</Words>
  <Characters>9514</Characters>
  <Lines>79</Lines>
  <Paragraphs>22</Paragraphs>
  <TotalTime>30</TotalTime>
  <ScaleCrop>false</ScaleCrop>
  <LinksUpToDate>false</LinksUpToDate>
  <CharactersWithSpaces>11160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2019-06-05T03:17:14Z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