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0"/>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0"/>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0"/>
              <w:jc w:val="center"/>
              <w:rPr>
                <w:rFonts w:ascii="宋体"/>
                <w:color w:val="000000"/>
                <w:szCs w:val="21"/>
              </w:rPr>
            </w:pPr>
          </w:p>
        </w:tc>
        <w:tc>
          <w:tcPr>
            <w:tcW w:w="1515" w:type="dxa"/>
            <w:tcBorders>
              <w:top w:val="single" w:color="auto" w:sz="12"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0"/>
              <w:jc w:val="center"/>
              <w:rPr>
                <w:rFonts w:ascii="宋体" w:hAnsi="宋体"/>
                <w:szCs w:val="21"/>
              </w:rPr>
            </w:pPr>
            <w:r>
              <w:rPr>
                <w:rFonts w:hint="eastAsia" w:ascii="宋体" w:hAnsi="宋体"/>
                <w:szCs w:val="21"/>
              </w:rPr>
              <w:t>职    务</w:t>
            </w:r>
          </w:p>
        </w:tc>
        <w:tc>
          <w:tcPr>
            <w:tcW w:w="3189" w:type="dxa"/>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0"/>
              <w:jc w:val="center"/>
              <w:rPr>
                <w:rFonts w:ascii="宋体" w:hAnsi="宋体"/>
                <w:szCs w:val="21"/>
              </w:rPr>
            </w:pPr>
            <w:r>
              <w:rPr>
                <w:rFonts w:hint="eastAsia" w:ascii="宋体"/>
                <w:szCs w:val="21"/>
              </w:rPr>
              <w:t>产生方式</w:t>
            </w:r>
          </w:p>
        </w:tc>
        <w:tc>
          <w:tcPr>
            <w:tcW w:w="3097" w:type="dxa"/>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0"/>
              <w:rPr>
                <w:rFonts w:ascii="宋体"/>
                <w:color w:val="000000"/>
                <w:szCs w:val="21"/>
              </w:rPr>
            </w:pPr>
          </w:p>
        </w:tc>
        <w:tc>
          <w:tcPr>
            <w:tcW w:w="1515" w:type="dxa"/>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pacing w:line="580" w:lineRule="exact"/>
        <w:ind w:firstLine="2331" w:firstLineChars="645"/>
        <w:rPr>
          <w:rFonts w:ascii="黑体" w:hAnsi="宋体" w:eastAsia="黑体"/>
          <w:b/>
          <w:sz w:val="36"/>
          <w:szCs w:val="36"/>
        </w:rPr>
      </w:pPr>
    </w:p>
    <w:p>
      <w:pPr>
        <w:spacing w:line="580" w:lineRule="exact"/>
        <w:ind w:firstLine="2331" w:firstLineChars="645"/>
        <w:rPr>
          <w:rFonts w:ascii="黑体" w:hAnsi="宋体" w:eastAsia="黑体"/>
          <w:b/>
          <w:sz w:val="36"/>
          <w:szCs w:val="36"/>
        </w:rPr>
      </w:pPr>
      <w:r>
        <w:rPr>
          <w:rFonts w:hint="eastAsia" w:ascii="黑体" w:hAnsi="宋体" w:eastAsia="黑体"/>
          <w:b/>
          <w:sz w:val="36"/>
          <w:szCs w:val="36"/>
        </w:rPr>
        <w:t>设置医疗机构申请书</w:t>
      </w:r>
    </w:p>
    <w:p>
      <w:pPr>
        <w:spacing w:line="440" w:lineRule="exact"/>
        <w:rPr>
          <w:rFonts w:ascii="仿宋_GB2312" w:hAnsi="宋体" w:eastAsia="仿宋_GB2312"/>
          <w:sz w:val="28"/>
        </w:rPr>
      </w:pPr>
      <w:r>
        <w:rPr>
          <w:rFonts w:hint="eastAsia" w:ascii="仿宋_GB2312" w:hAnsi="宋体" w:eastAsia="仿宋_GB2312"/>
          <w:sz w:val="28"/>
        </w:rPr>
        <w:t>被申请机关:</w:t>
      </w:r>
    </w:p>
    <w:tbl>
      <w:tblPr>
        <w:tblStyle w:val="6"/>
        <w:tblW w:w="8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gridSpan w:val="2"/>
            <w:tcBorders>
              <w:top w:val="single" w:color="auto" w:sz="8" w:space="0"/>
              <w:left w:val="single" w:color="auto" w:sz="8"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设置单位（人）：                 地址：</w:t>
            </w:r>
          </w:p>
          <w:p>
            <w:pPr>
              <w:spacing w:line="520" w:lineRule="exact"/>
              <w:rPr>
                <w:rFonts w:ascii="仿宋_GB2312" w:hAnsi="宋体" w:eastAsia="仿宋_GB2312"/>
                <w:sz w:val="28"/>
              </w:rPr>
            </w:pPr>
            <w:r>
              <w:rPr>
                <w:rFonts w:hint="eastAsia" w:ascii="仿宋_GB2312" w:hAnsi="宋体" w:eastAsia="仿宋_GB2312"/>
                <w:sz w:val="28"/>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700" w:type="dxa"/>
            <w:vMerge w:val="restart"/>
            <w:tcBorders>
              <w:left w:val="single" w:color="auto" w:sz="8" w:space="0"/>
            </w:tcBorders>
            <w:vAlign w:val="center"/>
          </w:tcPr>
          <w:p>
            <w:pPr>
              <w:spacing w:line="440" w:lineRule="exact"/>
              <w:jc w:val="center"/>
              <w:rPr>
                <w:rFonts w:ascii="仿宋_GB2312" w:hAnsi="宋体" w:eastAsia="仿宋_GB2312"/>
                <w:sz w:val="28"/>
              </w:rPr>
            </w:pPr>
            <w:r>
              <w:rPr>
                <w:rFonts w:hint="eastAsia" w:ascii="仿宋_GB2312" w:hAnsi="宋体" w:eastAsia="仿宋_GB2312"/>
                <w:sz w:val="28"/>
              </w:rPr>
              <w:t>申</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请</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核</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定</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项</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目</w:t>
            </w: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选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所有制形式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经营性质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床位（牙椅）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ascii="仿宋_GB2312" w:hAnsi="宋体" w:eastAsia="仿宋_GB2312"/>
                <w:sz w:val="20"/>
              </w:rPr>
              <mc:AlternateContent>
                <mc:Choice Requires="wps">
                  <w:drawing>
                    <wp:anchor distT="0" distB="0" distL="114300" distR="114300" simplePos="0" relativeHeight="251935744" behindDoc="0" locked="0" layoutInCell="1" allowOverlap="1">
                      <wp:simplePos x="0" y="0"/>
                      <wp:positionH relativeFrom="column">
                        <wp:posOffset>-513080</wp:posOffset>
                      </wp:positionH>
                      <wp:positionV relativeFrom="paragraph">
                        <wp:posOffset>-6350</wp:posOffset>
                      </wp:positionV>
                      <wp:extent cx="466725"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0.4pt;margin-top:-0.5pt;height:0pt;width:36.75pt;z-index:251935744;mso-width-relative:page;mso-height-relative:page;" filled="f" stroked="t" coordsize="21600,21600"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Q5ZD1QAAAAgBAAAPAAAAAAAAAAEAIAAAACIAAABk&#10;cnMvZG93bnJldi54bWxQSwECFAAUAAAACACHTuJAwAUPudABAACLAwAADgAAAAAAAAABACAAAAAk&#10;AQAAZHJzL2Uyb0RvYy54bWxQSwUGAAAAAAYABgBZAQAAZgUAAAAA&#10;">
                      <v:fill on="f" focussize="0,0"/>
                      <v:stroke color="#000000" joinstyle="round"/>
                      <v:imagedata o:title=""/>
                      <o:lock v:ext="edit" aspectratio="f"/>
                    </v:line>
                  </w:pict>
                </mc:Fallback>
              </mc:AlternateContent>
            </w:r>
            <w:r>
              <w:rPr>
                <w:rFonts w:hint="eastAsia" w:ascii="仿宋_GB2312" w:hAnsi="宋体" w:eastAsia="仿宋_GB2312"/>
                <w:sz w:val="28"/>
              </w:rPr>
              <w:t>投资总额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00" w:type="dxa"/>
            <w:vMerge w:val="continue"/>
            <w:tcBorders>
              <w:left w:val="single" w:color="auto" w:sz="8" w:space="0"/>
              <w:bottom w:val="single" w:color="auto" w:sz="4" w:space="0"/>
            </w:tcBorders>
          </w:tcPr>
          <w:p>
            <w:pPr>
              <w:spacing w:line="440" w:lineRule="exact"/>
              <w:rPr>
                <w:rFonts w:ascii="仿宋_GB2312" w:hAnsi="宋体" w:eastAsia="仿宋_GB2312"/>
                <w:sz w:val="28"/>
              </w:rPr>
            </w:pPr>
          </w:p>
        </w:tc>
        <w:tc>
          <w:tcPr>
            <w:tcW w:w="7490" w:type="dxa"/>
            <w:tcBorders>
              <w:bottom w:val="single" w:color="auto" w:sz="4"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2" w:hRule="atLeast"/>
        </w:trPr>
        <w:tc>
          <w:tcPr>
            <w:tcW w:w="8190" w:type="dxa"/>
            <w:gridSpan w:val="2"/>
            <w:tcBorders>
              <w:left w:val="single" w:color="auto" w:sz="8" w:space="0"/>
              <w:bottom w:val="single" w:color="auto" w:sz="8" w:space="0"/>
              <w:right w:val="single" w:color="auto" w:sz="8" w:space="0"/>
            </w:tcBorders>
          </w:tcPr>
          <w:p>
            <w:pPr>
              <w:spacing w:line="440" w:lineRule="exact"/>
              <w:rPr>
                <w:rFonts w:ascii="仿宋_GB2312" w:hAnsi="宋体" w:eastAsia="仿宋_GB2312"/>
                <w:sz w:val="28"/>
              </w:rPr>
            </w:pPr>
            <w:r>
              <w:rPr>
                <w:rFonts w:hint="eastAsia" w:ascii="仿宋_GB2312" w:hAnsi="宋体" w:eastAsia="仿宋_GB2312"/>
                <w:sz w:val="28"/>
              </w:rPr>
              <w:t>提交文件目录：</w:t>
            </w:r>
          </w:p>
          <w:p>
            <w:pPr>
              <w:spacing w:line="440" w:lineRule="exact"/>
              <w:rPr>
                <w:rFonts w:ascii="仿宋_GB2312" w:hAnsi="宋体" w:eastAsia="仿宋_GB2312"/>
                <w:sz w:val="28"/>
              </w:rPr>
            </w:pPr>
            <w:r>
              <w:rPr>
                <w:rFonts w:hint="eastAsia" w:ascii="仿宋_GB2312" w:hAnsi="宋体" w:eastAsia="仿宋_GB2312"/>
                <w:sz w:val="28"/>
              </w:rPr>
              <w:t>⑴</w:t>
            </w:r>
          </w:p>
          <w:p>
            <w:pPr>
              <w:spacing w:line="440" w:lineRule="exact"/>
              <w:rPr>
                <w:rFonts w:ascii="仿宋_GB2312" w:hAnsi="宋体" w:eastAsia="仿宋_GB2312"/>
                <w:sz w:val="28"/>
              </w:rPr>
            </w:pPr>
            <w:r>
              <w:rPr>
                <w:rFonts w:hint="eastAsia" w:ascii="仿宋_GB2312" w:hAnsi="宋体" w:eastAsia="仿宋_GB2312"/>
                <w:sz w:val="28"/>
              </w:rPr>
              <w:t>⑵</w:t>
            </w:r>
          </w:p>
          <w:p>
            <w:pPr>
              <w:spacing w:line="440" w:lineRule="exact"/>
              <w:rPr>
                <w:rFonts w:ascii="仿宋_GB2312" w:hAnsi="宋体" w:eastAsia="仿宋_GB2312"/>
                <w:sz w:val="28"/>
              </w:rPr>
            </w:pPr>
            <w:r>
              <w:rPr>
                <w:rFonts w:hint="eastAsia" w:ascii="仿宋_GB2312" w:hAnsi="宋体" w:eastAsia="仿宋_GB2312"/>
                <w:sz w:val="28"/>
              </w:rPr>
              <w:t>⑶</w:t>
            </w:r>
          </w:p>
          <w:p>
            <w:pPr>
              <w:spacing w:line="440" w:lineRule="exact"/>
              <w:rPr>
                <w:rFonts w:ascii="仿宋_GB2312" w:hAnsi="宋体" w:eastAsia="仿宋_GB2312"/>
                <w:sz w:val="28"/>
              </w:rPr>
            </w:pPr>
            <w:r>
              <w:rPr>
                <w:rFonts w:hint="eastAsia" w:ascii="仿宋_GB2312" w:hAnsi="宋体" w:eastAsia="仿宋_GB2312"/>
                <w:sz w:val="28"/>
              </w:rPr>
              <w:t>⑷</w:t>
            </w:r>
          </w:p>
          <w:p>
            <w:pPr>
              <w:spacing w:line="440" w:lineRule="exact"/>
              <w:rPr>
                <w:rFonts w:ascii="仿宋_GB2312" w:hAnsi="宋体" w:eastAsia="仿宋_GB2312"/>
                <w:sz w:val="28"/>
              </w:rPr>
            </w:pPr>
            <w:r>
              <w:rPr>
                <w:rFonts w:hint="eastAsia" w:ascii="仿宋_GB2312" w:hAnsi="宋体" w:eastAsia="仿宋_GB2312"/>
                <w:sz w:val="28"/>
              </w:rPr>
              <w:t>⑸</w:t>
            </w:r>
          </w:p>
        </w:tc>
      </w:tr>
    </w:tbl>
    <w:p>
      <w:pPr>
        <w:spacing w:line="440" w:lineRule="exact"/>
        <w:rPr>
          <w:rFonts w:ascii="仿宋_GB2312" w:hAnsi="宋体" w:eastAsia="仿宋_GB2312"/>
          <w:sz w:val="28"/>
        </w:rPr>
      </w:pPr>
      <w:r>
        <w:rPr>
          <w:rFonts w:hint="eastAsia" w:ascii="仿宋_GB2312" w:hAnsi="宋体" w:eastAsia="仿宋_GB2312"/>
          <w:sz w:val="28"/>
        </w:rPr>
        <w:t xml:space="preserve">                               设置单位（人）：        （章）</w:t>
      </w:r>
    </w:p>
    <w:p>
      <w:pPr>
        <w:spacing w:line="440" w:lineRule="exact"/>
        <w:ind w:firstLine="5355" w:firstLineChars="2550"/>
        <w:rPr>
          <w:rFonts w:ascii="仿宋_GB2312" w:hAnsi="宋体" w:eastAsia="仿宋_GB2312"/>
          <w:sz w:val="28"/>
        </w:rPr>
      </w:pPr>
      <w:r>
        <w:rPr>
          <w:rFonts w:hint="eastAsia"/>
        </w:rPr>
        <w:t>年    月    日</w:t>
      </w:r>
    </w:p>
    <w:p>
      <w:pPr>
        <w:pStyle w:val="5"/>
      </w:pPr>
      <w:r>
        <w:rPr>
          <w:rFonts w:hint="eastAsia"/>
          <w:kern w:val="2"/>
        </w:rPr>
        <w:t>填写说明：1.被申请机关：填写设置审批机关；2.设置单位（人）：填写拟设医疗机构的上级主管单位或出资人；3.地址：填写设置单位(人)的法定地址，个人填写家庭地址；4.类别：按照《医疗机构管理条例实施细则》第三条填报相应类别；5.名称：填写申请的医疗机构名称；6.选址：拟设医疗机构所在地的详细地址；7.所有制形式：从下列形式中选择相应项目填报：（只能填一个）</w:t>
      </w:r>
      <w:r>
        <w:rPr>
          <w:kern w:val="2"/>
        </w:rPr>
        <w:t>a</w:t>
      </w:r>
      <w:r>
        <w:rPr>
          <w:rFonts w:hint="eastAsia"/>
          <w:kern w:val="2"/>
        </w:rPr>
        <w:t xml:space="preserve">、全民 </w:t>
      </w:r>
      <w:r>
        <w:rPr>
          <w:kern w:val="2"/>
        </w:rPr>
        <w:t>b</w:t>
      </w:r>
      <w:r>
        <w:rPr>
          <w:rFonts w:hint="eastAsia"/>
          <w:kern w:val="2"/>
        </w:rPr>
        <w:t xml:space="preserve">、集体 </w:t>
      </w:r>
      <w:r>
        <w:rPr>
          <w:kern w:val="2"/>
        </w:rPr>
        <w:t>c</w:t>
      </w:r>
      <w:r>
        <w:rPr>
          <w:rFonts w:hint="eastAsia"/>
          <w:kern w:val="2"/>
        </w:rPr>
        <w:t xml:space="preserve">、私人 </w:t>
      </w:r>
      <w:r>
        <w:rPr>
          <w:kern w:val="2"/>
        </w:rPr>
        <w:t>d</w:t>
      </w:r>
      <w:r>
        <w:rPr>
          <w:rFonts w:hint="eastAsia"/>
          <w:kern w:val="2"/>
        </w:rPr>
        <w:t>、中外合资（合作）e、其他；8.经营性质：填写政府举办非营利性、非政府办非营利性、营利性；9.床位(牙椅)：填写拟建床位数、牙椅数以及观察床位数；10.服务对象：（只能填报一个）</w:t>
      </w:r>
      <w:r>
        <w:rPr>
          <w:kern w:val="2"/>
        </w:rPr>
        <w:t>a</w:t>
      </w:r>
      <w:r>
        <w:rPr>
          <w:rFonts w:hint="eastAsia"/>
          <w:kern w:val="2"/>
        </w:rPr>
        <w:t xml:space="preserve">、社会 </w:t>
      </w:r>
      <w:r>
        <w:rPr>
          <w:kern w:val="2"/>
        </w:rPr>
        <w:t>b</w:t>
      </w:r>
      <w:r>
        <w:rPr>
          <w:rFonts w:hint="eastAsia"/>
          <w:kern w:val="2"/>
        </w:rPr>
        <w:t>、内部 ；11.诊疗科目：完整填写申请的一级科目；12.提交文件目录：按照省级卫生行政部门规定填写。</w:t>
      </w:r>
    </w:p>
    <w:p>
      <w:pPr>
        <w:jc w:val="center"/>
        <w:rPr>
          <w:rFonts w:ascii="仿宋_GB2312" w:eastAsia="仿宋_GB2312"/>
          <w:b/>
          <w:bCs/>
          <w:sz w:val="44"/>
        </w:rPr>
      </w:pPr>
      <w:r>
        <w:rPr>
          <w:rFonts w:hint="eastAsia" w:ascii="仿宋_GB2312" w:eastAsia="仿宋_GB2312"/>
          <w:b/>
          <w:bCs/>
          <w:sz w:val="44"/>
        </w:rPr>
        <w:t>医疗机构分类登记审批表</w:t>
      </w:r>
    </w:p>
    <w:p>
      <w:pPr>
        <w:jc w:val="center"/>
        <w:rPr>
          <w:rFonts w:ascii="仿宋_GB2312" w:eastAsia="仿宋_GB2312"/>
        </w:rPr>
      </w:pPr>
      <w:r>
        <w:rPr>
          <w:rFonts w:hint="eastAsia" w:ascii="仿宋_GB2312" w:eastAsia="仿宋_GB2312"/>
        </w:rPr>
        <w:t xml:space="preserve">                                       </w:t>
      </w:r>
    </w:p>
    <w:p>
      <w:pPr>
        <w:jc w:val="center"/>
        <w:rPr>
          <w:rFonts w:ascii="仿宋_GB2312" w:eastAsia="仿宋_GB2312"/>
        </w:rPr>
      </w:pPr>
      <w:r>
        <w:rPr>
          <w:rFonts w:hint="eastAsia" w:ascii="仿宋_GB2312" w:eastAsia="仿宋_GB2312"/>
        </w:rPr>
        <w:t xml:space="preserve">                                                    </w:t>
      </w:r>
      <w:r>
        <w:rPr>
          <w:rFonts w:hint="eastAsia" w:ascii="仿宋_GB2312" w:eastAsia="仿宋_GB2312"/>
          <w:b/>
          <w:bCs/>
        </w:rPr>
        <w:t>编号：</w:t>
      </w:r>
    </w:p>
    <w:tbl>
      <w:tblPr>
        <w:tblStyle w:val="6"/>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35" w:type="dxa"/>
            <w:vAlign w:val="center"/>
          </w:tcPr>
          <w:p>
            <w:pPr>
              <w:rPr>
                <w:rFonts w:ascii="仿宋_GB2312" w:eastAsia="仿宋_GB2312"/>
              </w:rPr>
            </w:pPr>
            <w:r>
              <w:rPr>
                <w:rFonts w:hint="eastAsia" w:ascii="仿宋_GB2312" w:eastAsia="仿宋_GB2312"/>
              </w:rPr>
              <w:t xml:space="preserve">一、医疗机构名称 </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二、执业许可证登记号</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三、法定代表人（主要负责人）</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435" w:type="dxa"/>
            <w:vAlign w:val="center"/>
          </w:tcPr>
          <w:p>
            <w:pPr>
              <w:rPr>
                <w:rFonts w:ascii="仿宋_GB2312" w:eastAsia="仿宋_GB2312"/>
              </w:rPr>
            </w:pPr>
            <w:r>
              <w:rPr>
                <w:rFonts w:hint="eastAsia" w:ascii="仿宋_GB2312" w:eastAsia="仿宋_GB2312"/>
              </w:rPr>
              <w:t>四、服务对象</w:t>
            </w:r>
          </w:p>
        </w:tc>
        <w:tc>
          <w:tcPr>
            <w:tcW w:w="4665" w:type="dxa"/>
            <w:vAlign w:val="center"/>
          </w:tcPr>
          <w:p>
            <w:pPr>
              <w:rPr>
                <w:rFonts w:ascii="仿宋_GB2312" w:eastAsia="仿宋_GB2312"/>
              </w:rPr>
            </w:pPr>
            <w:r>
              <w:rPr>
                <w:rFonts w:hint="eastAsia" w:ascii="仿宋_GB2312" w:eastAsia="仿宋_GB2312"/>
              </w:rPr>
              <w:t>社会</w:t>
            </w:r>
            <w:r>
              <w:rPr>
                <w:rFonts w:hint="eastAsia" w:ascii="仿宋_GB2312" w:hAnsi="宋体" w:eastAsia="仿宋_GB2312"/>
                <w:sz w:val="32"/>
              </w:rPr>
              <w:t>□</w:t>
            </w:r>
            <w:r>
              <w:rPr>
                <w:rFonts w:hint="eastAsia" w:ascii="仿宋_GB2312" w:eastAsia="仿宋_GB2312"/>
              </w:rPr>
              <w:t xml:space="preserve">             内部</w:t>
            </w:r>
            <w:r>
              <w:rPr>
                <w:rFonts w:hint="eastAsia" w:ascii="仿宋_GB2312" w:hAnsi="宋体" w:eastAsia="仿宋_GB2312"/>
                <w:sz w:val="32"/>
              </w:rPr>
              <w:t>□</w:t>
            </w: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五、设置单位（注</w:t>
            </w:r>
            <w:r>
              <w:rPr>
                <w:rFonts w:ascii="仿宋_GB2312" w:eastAsia="仿宋_GB2312"/>
              </w:rPr>
              <w:fldChar w:fldCharType="begin"/>
            </w:r>
            <w:r>
              <w:rPr>
                <w:rFonts w:ascii="仿宋_GB2312" w:eastAsia="仿宋_GB2312"/>
              </w:rPr>
              <w:instrText xml:space="preserve"> = 1 \* GB3 </w:instrText>
            </w:r>
            <w:r>
              <w:rPr>
                <w:rFonts w:ascii="仿宋_GB2312" w:eastAsia="仿宋_GB2312"/>
              </w:rPr>
              <w:fldChar w:fldCharType="separate"/>
            </w:r>
            <w:r>
              <w:rPr>
                <w:rFonts w:hint="eastAsia" w:ascii="仿宋_GB2312" w:eastAsia="仿宋_GB2312"/>
              </w:rPr>
              <w:t>①</w:t>
            </w:r>
            <w:r>
              <w:rPr>
                <w:rFonts w:ascii="仿宋_GB2312" w:eastAsia="仿宋_GB2312"/>
              </w:rPr>
              <w:fldChar w:fldCharType="end"/>
            </w:r>
            <w:r>
              <w:rPr>
                <w:rFonts w:hint="eastAsia" w:ascii="仿宋_GB2312" w:eastAsia="仿宋_GB2312"/>
              </w:rPr>
              <w:t>）</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3435" w:type="dxa"/>
            <w:vAlign w:val="center"/>
          </w:tcPr>
          <w:p>
            <w:pPr>
              <w:rPr>
                <w:rFonts w:ascii="仿宋_GB2312" w:eastAsia="仿宋_GB2312"/>
              </w:rPr>
            </w:pPr>
            <w:r>
              <w:rPr>
                <w:rFonts w:hint="eastAsia" w:ascii="仿宋_GB2312" w:eastAsia="仿宋_GB2312"/>
              </w:rPr>
              <w:t>六、申明性质</w:t>
            </w:r>
          </w:p>
        </w:tc>
        <w:tc>
          <w:tcPr>
            <w:tcW w:w="4665" w:type="dxa"/>
            <w:vAlign w:val="center"/>
          </w:tcPr>
          <w:p>
            <w:pPr>
              <w:rPr>
                <w:rFonts w:ascii="仿宋_GB2312" w:eastAsia="仿宋_GB2312"/>
              </w:rPr>
            </w:pPr>
            <w:r>
              <w:rPr>
                <w:rFonts w:hint="eastAsia" w:ascii="仿宋_GB2312" w:eastAsia="仿宋_GB2312"/>
              </w:rPr>
              <w:t>政府办非营利性</w:t>
            </w:r>
            <w:r>
              <w:rPr>
                <w:rFonts w:hint="eastAsia" w:ascii="仿宋_GB2312" w:hAnsi="宋体" w:eastAsia="仿宋_GB2312"/>
                <w:sz w:val="32"/>
              </w:rPr>
              <w:t>□</w:t>
            </w:r>
            <w:r>
              <w:rPr>
                <w:rFonts w:hint="eastAsia" w:ascii="仿宋_GB2312" w:eastAsia="仿宋_GB2312"/>
              </w:rPr>
              <w:t xml:space="preserve"> 非政府办非营利性</w:t>
            </w:r>
            <w:r>
              <w:rPr>
                <w:rFonts w:hint="eastAsia" w:ascii="仿宋_GB2312" w:hAnsi="宋体" w:eastAsia="仿宋_GB2312"/>
                <w:sz w:val="32"/>
              </w:rPr>
              <w:t>□</w:t>
            </w:r>
            <w:r>
              <w:rPr>
                <w:rFonts w:hint="eastAsia" w:ascii="仿宋_GB2312" w:eastAsia="仿宋_GB2312"/>
              </w:rPr>
              <w:t xml:space="preserve"> 营利性</w:t>
            </w:r>
            <w:r>
              <w:rPr>
                <w:rFonts w:hint="eastAsia" w:ascii="仿宋_GB2312" w:hAnsi="宋体"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100" w:type="dxa"/>
            <w:gridSpan w:val="2"/>
          </w:tcPr>
          <w:p>
            <w:pPr>
              <w:rPr>
                <w:rFonts w:ascii="仿宋_GB2312" w:eastAsia="仿宋_GB2312"/>
              </w:rPr>
            </w:pPr>
            <w:r>
              <w:rPr>
                <w:rFonts w:hint="eastAsia" w:ascii="仿宋_GB2312" w:eastAsia="仿宋_GB2312"/>
              </w:rPr>
              <w:t>七、注册资金总额、投资渠道来源和性质（注</w:t>
            </w:r>
            <w:r>
              <w:rPr>
                <w:rFonts w:ascii="仿宋_GB2312" w:eastAsia="仿宋_GB2312"/>
              </w:rPr>
              <w:fldChar w:fldCharType="begin"/>
            </w:r>
            <w:r>
              <w:rPr>
                <w:rFonts w:ascii="仿宋_GB2312" w:eastAsia="仿宋_GB2312"/>
              </w:rPr>
              <w:instrText xml:space="preserve"> = 2 \* GB3 </w:instrText>
            </w:r>
            <w:r>
              <w:rPr>
                <w:rFonts w:ascii="仿宋_GB2312" w:eastAsia="仿宋_GB2312"/>
              </w:rPr>
              <w:fldChar w:fldCharType="separate"/>
            </w:r>
            <w:r>
              <w:rPr>
                <w:rFonts w:hint="eastAsia" w:ascii="仿宋_GB2312" w:eastAsia="仿宋_GB2312"/>
              </w:rPr>
              <w:t>②</w:t>
            </w:r>
            <w:r>
              <w:rPr>
                <w:rFonts w:ascii="仿宋_GB2312" w:eastAsia="仿宋_GB2312"/>
              </w:rPr>
              <w:fldChar w:fldCharType="end"/>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8100" w:type="dxa"/>
            <w:gridSpan w:val="2"/>
          </w:tcPr>
          <w:p>
            <w:pPr>
              <w:rPr>
                <w:rFonts w:ascii="仿宋_GB2312" w:eastAsia="仿宋_GB2312"/>
              </w:rPr>
            </w:pPr>
            <w:r>
              <w:rPr>
                <w:rFonts w:hint="eastAsia" w:ascii="仿宋_GB2312" w:eastAsia="仿宋_GB2312"/>
              </w:rPr>
              <w:t>八、收支结余的使用去向或盈余分配方式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rPr>
                <w:rFonts w:ascii="仿宋_GB2312" w:eastAsia="仿宋_GB2312"/>
              </w:rPr>
            </w:pPr>
            <w:r>
              <w:rPr>
                <w:rFonts w:hint="eastAsia" w:ascii="仿宋_GB2312" w:eastAsia="仿宋_GB2312"/>
              </w:rPr>
              <w:t>九、其他需要说明的情况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jc w:val="left"/>
              <w:rPr>
                <w:rFonts w:ascii="仿宋_GB2312" w:eastAsia="仿宋_GB2312"/>
              </w:rPr>
            </w:pPr>
            <w:r>
              <w:rPr>
                <w:rFonts w:hint="eastAsia" w:ascii="仿宋_GB2312" w:eastAsia="仿宋_GB2312"/>
              </w:rPr>
              <w:t>十、申请单位签章</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1937792" behindDoc="0" locked="0" layoutInCell="1" allowOverlap="1">
                      <wp:simplePos x="0" y="0"/>
                      <wp:positionH relativeFrom="column">
                        <wp:posOffset>2560320</wp:posOffset>
                      </wp:positionH>
                      <wp:positionV relativeFrom="paragraph">
                        <wp:posOffset>191770</wp:posOffset>
                      </wp:positionV>
                      <wp:extent cx="1943100"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1.6pt;margin-top:15.1pt;height:0pt;width:153pt;z-index:251937792;mso-width-relative:page;mso-height-relative:page;" filled="f" stroked="t" coordsize="21600,21600"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YS04jVAAAACQEAAA8AAAAAAAAAAQAgAAAA&#10;IgAAAGRycy9kb3ducmV2LnhtbFBLAQIUABQAAAAIAIdO4kANvwYZ1QEAAI4DAAAOAAAAAAAAAAEA&#10;IAAAACQBAABkcnMvZTJvRG9jLnhtbFBLBQYAAAAABgAGAFkBAABrBQAAAAA=&#10;">
                      <v:fill on="f" focussize="0,0"/>
                      <v:stroke color="#000000" joinstyle="round"/>
                      <v:imagedata o:title=""/>
                      <o:lock v:ext="edit" aspectratio="f"/>
                    </v:line>
                  </w:pict>
                </mc:Fallback>
              </mc:AlternateContent>
            </w:r>
            <w:r>
              <w:rPr>
                <w:rFonts w:hint="eastAsia" w:ascii="仿宋_GB2312" w:eastAsia="仿宋_GB2312"/>
              </w:rPr>
              <w:t>单位法定代表人或主要负责人（签名）</w:t>
            </w:r>
          </w:p>
          <w:p>
            <w:pPr>
              <w:ind w:firstLine="645"/>
              <w:jc w:val="left"/>
              <w:rPr>
                <w:rFonts w:ascii="仿宋_GB2312" w:eastAsia="仿宋_GB2312"/>
              </w:rPr>
            </w:pPr>
          </w:p>
          <w:p>
            <w:pPr>
              <w:ind w:firstLine="645"/>
              <w:jc w:val="left"/>
              <w:rPr>
                <w:rFonts w:ascii="仿宋_GB2312" w:eastAsia="仿宋_GB2312"/>
              </w:rPr>
            </w:pPr>
            <w:r>
              <w:rPr>
                <w:rFonts w:hint="eastAsia" w:ascii="仿宋_GB2312" w:eastAsia="仿宋_GB2312"/>
              </w:rPr>
              <w:t>日期</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1936768" behindDoc="0" locked="0" layoutInCell="1" allowOverlap="1">
                      <wp:simplePos x="0" y="0"/>
                      <wp:positionH relativeFrom="column">
                        <wp:posOffset>731520</wp:posOffset>
                      </wp:positionH>
                      <wp:positionV relativeFrom="paragraph">
                        <wp:posOffset>-6350</wp:posOffset>
                      </wp:positionV>
                      <wp:extent cx="3771900" cy="0"/>
                      <wp:effectExtent l="0" t="0" r="0" b="0"/>
                      <wp:wrapNone/>
                      <wp:docPr id="145" name="直接连接符 145"/>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7.6pt;margin-top:-0.5pt;height:0pt;width:297pt;z-index:251936768;mso-width-relative:page;mso-height-relative:page;" filled="f" stroked="t" coordsize="21600,21600"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G+/7VAAAACQEAAA8AAAAAAAAAAQAgAAAAIgAA&#10;AGRycy9kb3ducmV2LnhtbFBLAQIUABQAAAAIAIdO4kCUHNne0gEAAI4DAAAOAAAAAAAAAAEAIAAA&#10;ACQBAABkcnMvZTJvRG9jLnhtbFBLBQYAAAAABgAGAFkBAABoBQAAAAA=&#10;">
                      <v:fill on="f" focussize="0,0"/>
                      <v:stroke color="#000000" joinstyle="round"/>
                      <v:imagedata o:title=""/>
                      <o:lock v:ext="edit" aspectratio="f"/>
                    </v:line>
                  </w:pict>
                </mc:Fallback>
              </mc:AlternateContent>
            </w:r>
          </w:p>
          <w:p>
            <w:pPr>
              <w:ind w:firstLine="645"/>
              <w:jc w:val="left"/>
              <w:rPr>
                <w:rFonts w:ascii="仿宋_GB2312" w:eastAsia="仿宋_GB2312"/>
              </w:rPr>
            </w:pPr>
            <w:r>
              <w:rPr>
                <w:rFonts w:hint="eastAsia" w:ascii="仿宋_GB2312" w:eastAsia="仿宋_GB2312"/>
              </w:rPr>
              <w:t xml:space="preserve">                             单位（盖章）</w:t>
            </w:r>
          </w:p>
        </w:tc>
      </w:tr>
    </w:tbl>
    <w:p>
      <w:pPr>
        <w:jc w:val="left"/>
        <w:rPr>
          <w:rFonts w:ascii="仿宋_GB2312" w:eastAsia="仿宋_GB2312"/>
        </w:rPr>
      </w:pPr>
    </w:p>
    <w:p>
      <w:r>
        <w:rPr>
          <w:rFonts w:hint="eastAsia" w:ascii="仿宋_GB2312" w:eastAsia="仿宋_GB2312"/>
          <w:b/>
          <w:bCs/>
          <w:sz w:val="24"/>
        </w:rPr>
        <w:t>填表说明：</w:t>
      </w:r>
      <w:r>
        <w:rPr>
          <w:rFonts w:hint="eastAsia" w:ascii="仿宋_GB2312" w:eastAsia="仿宋_GB2312"/>
          <w:sz w:val="24"/>
        </w:rPr>
        <w:t>注</w:t>
      </w:r>
      <w:r>
        <w:rPr>
          <w:rFonts w:ascii="仿宋_GB2312" w:eastAsia="仿宋_GB2312"/>
          <w:sz w:val="24"/>
        </w:rPr>
        <w:fldChar w:fldCharType="begin"/>
      </w:r>
      <w:r>
        <w:rPr>
          <w:rFonts w:ascii="仿宋_GB2312" w:eastAsia="仿宋_GB2312"/>
          <w:sz w:val="24"/>
        </w:rPr>
        <w:instrText xml:space="preserve"> = 1 \* GB3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：指政府机关、事业单位、企业、社会团体和其他社会组织及个人；注</w:t>
      </w:r>
      <w:r>
        <w:rPr>
          <w:rFonts w:ascii="仿宋_GB2312" w:eastAsia="仿宋_GB2312"/>
          <w:sz w:val="24"/>
        </w:rPr>
        <w:fldChar w:fldCharType="begin"/>
      </w:r>
      <w:r>
        <w:rPr>
          <w:rFonts w:ascii="仿宋_GB2312" w:eastAsia="仿宋_GB2312"/>
          <w:sz w:val="24"/>
        </w:rPr>
        <w:instrText xml:space="preserve"> = 2 \* GB3 </w:instrText>
      </w:r>
      <w:r>
        <w:rPr>
          <w:rFonts w:ascii="仿宋_GB2312" w:eastAsia="仿宋_GB2312"/>
          <w:sz w:val="24"/>
        </w:rPr>
        <w:fldChar w:fldCharType="separate"/>
      </w:r>
      <w:r>
        <w:rPr>
          <w:rFonts w:hint="eastAsia" w:ascii="仿宋_GB2312" w:eastAsia="仿宋_GB2312"/>
          <w:sz w:val="24"/>
        </w:rPr>
        <w:t>②</w:t>
      </w:r>
      <w:r>
        <w:rPr>
          <w:rFonts w:ascii="仿宋_GB2312" w:eastAsia="仿宋_GB2312"/>
          <w:sz w:val="24"/>
        </w:rPr>
        <w:fldChar w:fldCharType="end"/>
      </w:r>
      <w:r>
        <w:rPr>
          <w:rFonts w:hint="eastAsia" w:ascii="仿宋_GB2312" w:eastAsia="仿宋_GB2312"/>
          <w:sz w:val="24"/>
        </w:rPr>
        <w:t>：投资渠道来源指政府机关，事业单位、企业、社会团体和其他社会组织及个人。资金性质指财政投入、法人和个人投资、社会捐赠、贷</w:t>
      </w:r>
    </w:p>
    <w:p>
      <w:pPr>
        <w:widowControl/>
        <w:autoSpaceDE w:val="0"/>
        <w:autoSpaceDN w:val="0"/>
        <w:adjustRightInd w:val="0"/>
        <w:spacing w:before="100"/>
        <w:jc w:val="center"/>
        <w:rPr>
          <w:rFonts w:ascii="黑体" w:eastAsia="黑体"/>
          <w:b/>
          <w:bCs/>
          <w:kern w:val="0"/>
          <w:sz w:val="40"/>
          <w:szCs w:val="29"/>
        </w:rPr>
      </w:pPr>
    </w:p>
    <w:p>
      <w:pPr>
        <w:ind w:firstLine="1528" w:firstLineChars="346"/>
        <w:rPr>
          <w:rFonts w:ascii="宋体" w:hAnsi="宋体"/>
          <w:b/>
          <w:sz w:val="44"/>
          <w:szCs w:val="44"/>
        </w:rPr>
      </w:pPr>
      <w:r>
        <w:rPr>
          <w:rFonts w:hint="eastAsia" w:ascii="宋体" w:hAnsi="宋体"/>
          <w:b/>
          <w:bCs/>
          <w:sz w:val="44"/>
          <w:szCs w:val="44"/>
        </w:rPr>
        <w:t>申</w:t>
      </w:r>
      <w:r>
        <w:rPr>
          <w:rFonts w:hint="eastAsia" w:ascii="宋体" w:hAnsi="宋体"/>
          <w:b/>
          <w:sz w:val="44"/>
          <w:szCs w:val="44"/>
        </w:rPr>
        <w:t>请设置医疗机构承诺书</w:t>
      </w:r>
    </w:p>
    <w:p>
      <w:pPr>
        <w:tabs>
          <w:tab w:val="left" w:pos="900"/>
        </w:tabs>
        <w:spacing w:line="560" w:lineRule="exact"/>
        <w:jc w:val="center"/>
        <w:rPr>
          <w:rFonts w:ascii="仿宋_GB2312" w:hAnsi="宋体"/>
          <w:b/>
          <w:bCs/>
          <w:sz w:val="24"/>
        </w:rPr>
      </w:pPr>
    </w:p>
    <w:p>
      <w:pPr>
        <w:spacing w:line="400" w:lineRule="exact"/>
        <w:rPr>
          <w:rFonts w:ascii="仿宋_GB2312" w:hAnsi="宋体"/>
          <w:bCs/>
          <w:sz w:val="24"/>
        </w:rPr>
      </w:pPr>
      <w:r>
        <w:rPr>
          <w:rFonts w:hint="eastAsia" w:ascii="仿宋_GB2312" w:hAnsi="宋体" w:cs="宋体"/>
          <w:sz w:val="24"/>
        </w:rPr>
        <w:t>岳阳楼区卫生健康局</w:t>
      </w:r>
      <w:r>
        <w:rPr>
          <w:rFonts w:hint="eastAsia" w:ascii="仿宋_GB2312" w:hAnsi="宋体"/>
          <w:bCs/>
          <w:sz w:val="24"/>
        </w:rPr>
        <w:t>：</w:t>
      </w:r>
    </w:p>
    <w:p>
      <w:pPr>
        <w:spacing w:line="400" w:lineRule="exact"/>
        <w:ind w:firstLine="480" w:firstLineChars="200"/>
        <w:rPr>
          <w:rFonts w:ascii="仿宋_GB2312" w:hAnsi="宋体"/>
          <w:bCs/>
          <w:sz w:val="24"/>
        </w:rPr>
      </w:pPr>
      <w:r>
        <w:rPr>
          <w:rFonts w:hint="eastAsia" w:ascii="仿宋_GB2312" w:hAnsi="宋体"/>
          <w:bCs/>
          <w:sz w:val="24"/>
        </w:rPr>
        <w:t>鉴于本申请人(承诺人,以下简称申请人)在申请设置医疗机构的行政许可时，尚不完全具备取得该项行政许可的条件，谨在此作出以下承诺：</w:t>
      </w:r>
    </w:p>
    <w:p>
      <w:pPr>
        <w:spacing w:line="400" w:lineRule="exact"/>
        <w:ind w:firstLine="482" w:firstLineChars="200"/>
        <w:rPr>
          <w:rFonts w:ascii="仿宋_GB2312" w:hAnsi="宋体"/>
          <w:b/>
          <w:sz w:val="24"/>
        </w:rPr>
      </w:pPr>
      <w:r>
        <w:rPr>
          <w:rFonts w:hint="eastAsia" w:ascii="仿宋_GB2312" w:hAnsi="宋体"/>
          <w:b/>
          <w:sz w:val="24"/>
        </w:rPr>
        <w:t>一、关于医疗机构的选址</w:t>
      </w:r>
    </w:p>
    <w:p>
      <w:pPr>
        <w:spacing w:line="400" w:lineRule="exact"/>
        <w:ind w:firstLine="480" w:firstLineChars="200"/>
        <w:rPr>
          <w:rFonts w:ascii="仿宋_GB2312" w:hAnsi="宋体"/>
          <w:bCs/>
          <w:sz w:val="24"/>
        </w:rPr>
      </w:pPr>
      <w:r>
        <w:rPr>
          <w:rFonts w:hint="eastAsia" w:ascii="仿宋_GB2312" w:hAnsi="宋体"/>
          <w:bCs/>
          <w:sz w:val="24"/>
        </w:rPr>
        <w:t>本申请人承诺严格按照</w:t>
      </w:r>
      <w:r>
        <w:rPr>
          <w:rFonts w:hint="eastAsia" w:ascii="仿宋_GB2312" w:hAnsi="宋体"/>
          <w:color w:val="000000"/>
          <w:sz w:val="24"/>
        </w:rPr>
        <w:t>医疗机构设置规划</w:t>
      </w:r>
      <w:r>
        <w:rPr>
          <w:rFonts w:hint="eastAsia" w:ascii="仿宋_GB2312" w:hAnsi="宋体"/>
          <w:bCs/>
          <w:sz w:val="24"/>
        </w:rPr>
        <w:t>的要求进行选址，其场所为合法建筑，并能提供场所使用权的证明文件。</w:t>
      </w:r>
    </w:p>
    <w:p>
      <w:pPr>
        <w:spacing w:line="400" w:lineRule="exact"/>
        <w:ind w:firstLine="482" w:firstLineChars="200"/>
        <w:rPr>
          <w:rFonts w:ascii="仿宋_GB2312" w:hAnsi="宋体"/>
          <w:b/>
          <w:sz w:val="24"/>
        </w:rPr>
      </w:pPr>
      <w:r>
        <w:rPr>
          <w:rFonts w:hint="eastAsia" w:ascii="仿宋_GB2312" w:hAnsi="宋体"/>
          <w:b/>
          <w:sz w:val="24"/>
        </w:rPr>
        <w:t>二、关于医疗机构的科室设置、人员聘用、医疗设备配备</w:t>
      </w:r>
    </w:p>
    <w:p>
      <w:pPr>
        <w:spacing w:line="400" w:lineRule="exact"/>
        <w:ind w:firstLine="480" w:firstLineChars="200"/>
        <w:rPr>
          <w:rFonts w:ascii="仿宋_GB2312" w:hAnsi="宋体"/>
          <w:bCs/>
          <w:sz w:val="24"/>
        </w:rPr>
      </w:pPr>
      <w:r>
        <w:rPr>
          <w:rFonts w:hint="eastAsia" w:ascii="仿宋_GB2312" w:hAnsi="宋体"/>
          <w:bCs/>
          <w:sz w:val="24"/>
        </w:rPr>
        <w:t>本申请人承诺严格按照《中华人民共和国执业医师法》、《医疗机构基本标准》的要求进行医疗机构的筹建。</w:t>
      </w:r>
    </w:p>
    <w:p>
      <w:pPr>
        <w:spacing w:line="400" w:lineRule="exact"/>
        <w:ind w:firstLine="482" w:firstLineChars="200"/>
        <w:rPr>
          <w:rFonts w:ascii="仿宋_GB2312" w:hAnsi="宋体"/>
          <w:b/>
          <w:sz w:val="24"/>
        </w:rPr>
      </w:pPr>
      <w:r>
        <w:rPr>
          <w:rFonts w:hint="eastAsia" w:ascii="仿宋_GB2312" w:hAnsi="宋体"/>
          <w:b/>
          <w:sz w:val="24"/>
        </w:rPr>
        <w:t>三、关于医疗机构的筹建经费</w:t>
      </w:r>
    </w:p>
    <w:p>
      <w:pPr>
        <w:spacing w:line="400" w:lineRule="exact"/>
        <w:ind w:firstLine="480" w:firstLineChars="200"/>
        <w:rPr>
          <w:rFonts w:ascii="仿宋_GB2312" w:hAnsi="宋体"/>
          <w:bCs/>
          <w:sz w:val="24"/>
        </w:rPr>
      </w:pPr>
      <w:r>
        <w:rPr>
          <w:rFonts w:hint="eastAsia" w:ascii="仿宋_GB2312" w:hAnsi="宋体"/>
          <w:bCs/>
          <w:sz w:val="24"/>
        </w:rPr>
        <w:t>本申请人承诺经费到位，投资额能满足医疗机构筹建的需要。</w:t>
      </w:r>
    </w:p>
    <w:p>
      <w:pPr>
        <w:spacing w:line="400" w:lineRule="exact"/>
        <w:ind w:firstLine="482" w:firstLineChars="200"/>
        <w:rPr>
          <w:rFonts w:ascii="仿宋_GB2312" w:hAnsi="宋体"/>
          <w:b/>
          <w:sz w:val="24"/>
        </w:rPr>
      </w:pPr>
      <w:r>
        <w:rPr>
          <w:rFonts w:hint="eastAsia" w:ascii="仿宋_GB2312" w:hAnsi="宋体"/>
          <w:b/>
          <w:sz w:val="24"/>
        </w:rPr>
        <w:t>四、关于医疗废物和污水的处理</w:t>
      </w:r>
    </w:p>
    <w:p>
      <w:pPr>
        <w:spacing w:line="400" w:lineRule="exact"/>
        <w:ind w:firstLine="480" w:firstLineChars="200"/>
        <w:rPr>
          <w:rFonts w:ascii="仿宋_GB2312" w:hAnsi="宋体"/>
          <w:bCs/>
          <w:sz w:val="24"/>
        </w:rPr>
      </w:pPr>
      <w:r>
        <w:rPr>
          <w:rFonts w:hint="eastAsia" w:ascii="仿宋_GB2312" w:hAnsi="宋体"/>
          <w:bCs/>
          <w:sz w:val="24"/>
        </w:rPr>
        <w:t>本申请人承诺医疗废物和污水处理符合《医疗废物管理条例》和环保部门的要求。</w:t>
      </w:r>
    </w:p>
    <w:p>
      <w:pPr>
        <w:spacing w:line="400" w:lineRule="exact"/>
        <w:ind w:firstLine="482" w:firstLineChars="200"/>
        <w:rPr>
          <w:rFonts w:ascii="仿宋_GB2312" w:hAnsi="宋体"/>
          <w:b/>
          <w:sz w:val="24"/>
        </w:rPr>
      </w:pPr>
      <w:r>
        <w:rPr>
          <w:rFonts w:hint="eastAsia" w:ascii="仿宋_GB2312" w:hAnsi="宋体"/>
          <w:b/>
          <w:sz w:val="24"/>
        </w:rPr>
        <w:t>五、关于医疗用房的消防</w:t>
      </w:r>
    </w:p>
    <w:p>
      <w:pPr>
        <w:spacing w:line="400" w:lineRule="exact"/>
        <w:ind w:firstLine="480" w:firstLineChars="200"/>
        <w:rPr>
          <w:rFonts w:ascii="仿宋_GB2312" w:hAnsi="宋体"/>
          <w:bCs/>
          <w:sz w:val="24"/>
        </w:rPr>
      </w:pPr>
      <w:r>
        <w:rPr>
          <w:rFonts w:hint="eastAsia" w:ascii="仿宋_GB2312" w:hAnsi="宋体"/>
          <w:bCs/>
          <w:sz w:val="24"/>
        </w:rPr>
        <w:t>本申请人承诺医疗用房的消防设施符合消防部门的要求。</w:t>
      </w:r>
    </w:p>
    <w:p>
      <w:pPr>
        <w:spacing w:line="400" w:lineRule="exact"/>
        <w:ind w:firstLine="482" w:firstLineChars="200"/>
        <w:rPr>
          <w:rFonts w:ascii="仿宋_GB2312" w:hAnsi="宋体"/>
          <w:b/>
          <w:sz w:val="24"/>
        </w:rPr>
      </w:pPr>
      <w:r>
        <w:rPr>
          <w:rFonts w:hint="eastAsia" w:ascii="仿宋_GB2312" w:hAnsi="宋体"/>
          <w:b/>
          <w:sz w:val="24"/>
        </w:rPr>
        <w:t>六、申报材料</w:t>
      </w:r>
    </w:p>
    <w:p>
      <w:pPr>
        <w:spacing w:line="400" w:lineRule="exact"/>
        <w:ind w:firstLine="480" w:firstLineChars="200"/>
        <w:rPr>
          <w:rFonts w:ascii="仿宋_GB2312" w:hAnsi="宋体"/>
          <w:bCs/>
          <w:sz w:val="24"/>
        </w:rPr>
      </w:pPr>
      <w:r>
        <w:rPr>
          <w:rFonts w:hint="eastAsia" w:ascii="仿宋_GB2312" w:hAnsi="宋体"/>
          <w:bCs/>
          <w:sz w:val="24"/>
        </w:rPr>
        <w:t>本申请人承诺所提供的材料准确、真实、合法、有效。</w:t>
      </w:r>
    </w:p>
    <w:p>
      <w:pPr>
        <w:spacing w:line="400" w:lineRule="exact"/>
        <w:ind w:firstLine="482" w:firstLineChars="200"/>
        <w:rPr>
          <w:rFonts w:ascii="仿宋_GB2312" w:hAnsi="宋体"/>
          <w:b/>
          <w:sz w:val="24"/>
        </w:rPr>
      </w:pPr>
      <w:r>
        <w:rPr>
          <w:rFonts w:hint="eastAsia" w:ascii="仿宋_GB2312" w:hAnsi="宋体"/>
          <w:b/>
          <w:sz w:val="24"/>
        </w:rPr>
        <w:t>七、法律责任</w:t>
      </w:r>
    </w:p>
    <w:p>
      <w:pPr>
        <w:spacing w:line="400" w:lineRule="exact"/>
        <w:ind w:firstLine="480" w:firstLineChars="200"/>
        <w:rPr>
          <w:rFonts w:ascii="仿宋_GB2312" w:hAnsi="宋体"/>
          <w:bCs/>
          <w:sz w:val="24"/>
        </w:rPr>
      </w:pPr>
      <w:r>
        <w:rPr>
          <w:rFonts w:hint="eastAsia" w:ascii="仿宋_GB2312" w:hAnsi="宋体"/>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pPr>
        <w:spacing w:line="400" w:lineRule="exact"/>
        <w:ind w:firstLine="480" w:firstLineChars="200"/>
        <w:rPr>
          <w:rFonts w:ascii="仿宋_GB2312" w:hAnsi="宋体"/>
          <w:bCs/>
          <w:sz w:val="24"/>
        </w:rPr>
      </w:pPr>
      <w:r>
        <w:rPr>
          <w:rFonts w:hint="eastAsia" w:ascii="仿宋_GB2312" w:hAnsi="宋体"/>
          <w:bCs/>
          <w:sz w:val="24"/>
        </w:rPr>
        <w:t>谨此承诺。</w:t>
      </w:r>
    </w:p>
    <w:p>
      <w:pPr>
        <w:spacing w:line="400" w:lineRule="exact"/>
        <w:ind w:firstLine="480" w:firstLineChars="200"/>
        <w:rPr>
          <w:rFonts w:ascii="仿宋_GB2312" w:hAnsi="宋体"/>
          <w:bCs/>
          <w:sz w:val="24"/>
        </w:rPr>
      </w:pPr>
      <w:r>
        <w:rPr>
          <w:rFonts w:hint="eastAsia" w:ascii="仿宋_GB2312" w:hAnsi="宋体"/>
          <w:bCs/>
          <w:sz w:val="24"/>
        </w:rPr>
        <w:t>本承诺书一式2份，行政许可决定机关和申请人各一份。</w:t>
      </w:r>
    </w:p>
    <w:p>
      <w:pPr>
        <w:spacing w:line="400" w:lineRule="exact"/>
        <w:rPr>
          <w:rFonts w:ascii="仿宋_GB2312" w:hAnsi="宋体"/>
          <w:bCs/>
          <w:sz w:val="24"/>
        </w:rPr>
      </w:pPr>
    </w:p>
    <w:p>
      <w:pPr>
        <w:spacing w:line="400" w:lineRule="exact"/>
        <w:ind w:firstLine="480" w:firstLineChars="200"/>
        <w:rPr>
          <w:rFonts w:ascii="仿宋_GB2312" w:hAnsi="宋体"/>
          <w:bCs/>
          <w:sz w:val="24"/>
        </w:rPr>
      </w:pPr>
      <w:r>
        <w:rPr>
          <w:rFonts w:hint="eastAsia" w:ascii="仿宋_GB2312" w:hAnsi="宋体"/>
          <w:bCs/>
          <w:sz w:val="24"/>
        </w:rPr>
        <w:t xml:space="preserve">                              申请人（承诺人）：</w:t>
      </w:r>
    </w:p>
    <w:p>
      <w:pPr>
        <w:rPr>
          <w:sz w:val="24"/>
        </w:rPr>
      </w:pPr>
      <w:r>
        <w:rPr>
          <w:rFonts w:hint="eastAsia"/>
          <w:sz w:val="24"/>
        </w:rPr>
        <w:t xml:space="preserve">                                  </w:t>
      </w:r>
    </w:p>
    <w:p>
      <w:pPr>
        <w:rPr>
          <w:sz w:val="24"/>
        </w:rPr>
      </w:pPr>
      <w:r>
        <w:rPr>
          <w:rFonts w:hint="eastAsia"/>
          <w:sz w:val="24"/>
        </w:rPr>
        <w:t xml:space="preserve">                                  年    月     日</w:t>
      </w:r>
    </w:p>
    <w:p>
      <w:pPr>
        <w:rPr>
          <w:sz w:val="24"/>
        </w:rPr>
      </w:pPr>
    </w:p>
    <w:p>
      <w:pPr>
        <w:spacing w:line="500" w:lineRule="exact"/>
        <w:rPr>
          <w:rFonts w:ascii="仿宋_GB2312"/>
          <w:sz w:val="24"/>
        </w:rPr>
      </w:pPr>
    </w:p>
    <w:p>
      <w:pPr>
        <w:rPr>
          <w:rFonts w:ascii="仿宋_GB2312" w:eastAsia="仿宋_GB2312"/>
          <w:sz w:val="28"/>
        </w:rPr>
      </w:pPr>
    </w:p>
    <w:p>
      <w:pPr>
        <w:spacing w:line="580" w:lineRule="exact"/>
        <w:jc w:val="center"/>
        <w:rPr>
          <w:rFonts w:ascii="黑体" w:hAnsi="华文仿宋" w:eastAsia="黑体"/>
          <w:color w:val="000000"/>
          <w:sz w:val="36"/>
          <w:szCs w:val="36"/>
        </w:rPr>
      </w:pPr>
      <w:r>
        <w:rPr>
          <w:rFonts w:hint="eastAsia" w:ascii="宋体" w:hAnsi="宋体"/>
          <w:b/>
          <w:sz w:val="36"/>
          <w:szCs w:val="36"/>
        </w:rPr>
        <w:t>医疗机构法定代表人（主要负责人）承诺书</w:t>
      </w:r>
    </w:p>
    <w:p>
      <w:pPr>
        <w:spacing w:line="580" w:lineRule="exact"/>
        <w:ind w:firstLine="420"/>
        <w:jc w:val="center"/>
        <w:rPr>
          <w:rFonts w:ascii="黑体" w:hAnsi="华文仿宋" w:eastAsia="黑体"/>
          <w:color w:val="000000"/>
          <w:sz w:val="44"/>
          <w:szCs w:val="44"/>
        </w:rPr>
      </w:pPr>
    </w:p>
    <w:p>
      <w:pPr>
        <w:spacing w:line="400" w:lineRule="exact"/>
        <w:rPr>
          <w:rFonts w:ascii="仿宋_GB2312" w:hAnsi="宋体"/>
          <w:bCs/>
          <w:sz w:val="24"/>
        </w:rPr>
      </w:pPr>
      <w:r>
        <w:rPr>
          <w:rFonts w:hint="eastAsia" w:ascii="仿宋_GB2312" w:hAnsi="宋体" w:cs="宋体"/>
          <w:sz w:val="24"/>
        </w:rPr>
        <w:t>岳阳楼区卫生健康局</w:t>
      </w:r>
      <w:r>
        <w:rPr>
          <w:rFonts w:hint="eastAsia" w:ascii="仿宋_GB2312" w:hAnsi="宋体"/>
          <w:bCs/>
          <w:sz w:val="24"/>
        </w:rPr>
        <w:t>：</w:t>
      </w:r>
    </w:p>
    <w:p>
      <w:pPr>
        <w:spacing w:line="500" w:lineRule="exact"/>
        <w:ind w:firstLine="480" w:firstLineChars="200"/>
        <w:rPr>
          <w:rFonts w:ascii="仿宋_GB2312" w:hAnsi="华文仿宋"/>
          <w:color w:val="000000"/>
          <w:sz w:val="24"/>
        </w:rPr>
      </w:pPr>
      <w:r>
        <w:rPr>
          <w:rFonts w:hint="eastAsia" w:ascii="仿宋_GB2312" w:hAnsi="华文仿宋" w:cs="华文仿宋"/>
          <w:color w:val="000000"/>
          <w:sz w:val="24"/>
        </w:rPr>
        <w:t>根据卫生部《医疗机构管理条例实施细则》第十二条的规定，有下列情形之一的，不得申请设置医疗机构：</w:t>
      </w:r>
    </w:p>
    <w:p>
      <w:pPr>
        <w:pStyle w:val="15"/>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一、不能独立承担民事责任的单位或个人；</w:t>
      </w:r>
    </w:p>
    <w:p>
      <w:pPr>
        <w:pStyle w:val="15"/>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二、正在服刑或者不具有完全民事行为能力的个人；</w:t>
      </w:r>
    </w:p>
    <w:p>
      <w:pPr>
        <w:pStyle w:val="15"/>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三、发生二级以上医疗事故未满五年的医务人员；</w:t>
      </w:r>
    </w:p>
    <w:p>
      <w:pPr>
        <w:pStyle w:val="15"/>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四、因违反有关法律、法规和规章，已被吊销执业证书的医务人员；</w:t>
      </w:r>
    </w:p>
    <w:p>
      <w:pPr>
        <w:pStyle w:val="15"/>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五、被吊销《医疗机构执业许可证》的医疗机构法定代表人或主要负责人；</w:t>
      </w:r>
    </w:p>
    <w:p>
      <w:pPr>
        <w:pStyle w:val="15"/>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六、省、自治区、直辖市政府卫生行政部门规定的其他情形。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有前款第二、三、四、五、六项所列情形之一者，不得充任医疗机构的法定代表人或者主要负责人。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本人拟申请担任</w:t>
      </w:r>
      <w:r>
        <w:rPr>
          <w:rFonts w:hint="eastAsia" w:ascii="仿宋_GB2312" w:hAnsi="华文仿宋" w:cs="华文仿宋"/>
          <w:color w:val="000000"/>
          <w:sz w:val="24"/>
          <w:u w:val="single"/>
        </w:rPr>
        <w:t xml:space="preserve">                    （</w:t>
      </w:r>
      <w:r>
        <w:rPr>
          <w:rFonts w:hint="eastAsia" w:ascii="仿宋_GB2312" w:hAnsi="华文仿宋" w:cs="华文仿宋"/>
          <w:color w:val="000000"/>
          <w:sz w:val="24"/>
        </w:rPr>
        <w:t>医疗机构）的法定代表人/主要负责人，现在此承诺无上述条款第二、三、四、五、六项所列情形。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谨此承诺。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本承诺书一式2份，行政许可决定机关和承诺人各一份。</w:t>
      </w:r>
    </w:p>
    <w:p>
      <w:pPr>
        <w:spacing w:line="500" w:lineRule="exact"/>
        <w:ind w:firstLine="630"/>
        <w:rPr>
          <w:rFonts w:ascii="仿宋_GB2312" w:hAnsi="华文仿宋"/>
          <w:color w:val="000000"/>
          <w:sz w:val="24"/>
        </w:rPr>
      </w:pPr>
    </w:p>
    <w:p>
      <w:pPr>
        <w:spacing w:line="500" w:lineRule="exact"/>
        <w:ind w:firstLine="630"/>
        <w:rPr>
          <w:rFonts w:ascii="仿宋_GB2312" w:hAnsi="华文仿宋"/>
          <w:color w:val="000000"/>
          <w:sz w:val="24"/>
        </w:rPr>
      </w:pPr>
      <w:r>
        <w:rPr>
          <w:rFonts w:hint="eastAsia" w:ascii="仿宋_GB2312" w:hAnsi="华文仿宋" w:cs="华文仿宋"/>
          <w:color w:val="000000"/>
          <w:sz w:val="24"/>
        </w:rPr>
        <w:t xml:space="preserve">                         承诺人（签字）：</w:t>
      </w:r>
    </w:p>
    <w:p>
      <w:pPr>
        <w:spacing w:line="500" w:lineRule="exact"/>
        <w:ind w:firstLine="3480" w:firstLineChars="1450"/>
        <w:rPr>
          <w:rFonts w:ascii="仿宋_GB2312" w:hAnsi="华文仿宋"/>
          <w:color w:val="000000"/>
          <w:sz w:val="24"/>
        </w:rPr>
      </w:pPr>
      <w:r>
        <w:rPr>
          <w:rFonts w:hint="eastAsia" w:ascii="仿宋_GB2312" w:hAnsi="华文仿宋" w:cs="华文仿宋"/>
          <w:color w:val="000000"/>
          <w:sz w:val="24"/>
        </w:rPr>
        <w:t xml:space="preserve"> 身份证号码：</w:t>
      </w:r>
    </w:p>
    <w:p>
      <w:pPr>
        <w:spacing w:line="500" w:lineRule="exact"/>
        <w:ind w:firstLine="2188" w:firstLineChars="912"/>
        <w:rPr>
          <w:rFonts w:ascii="仿宋_GB2312"/>
          <w:sz w:val="24"/>
        </w:rPr>
      </w:pPr>
      <w:r>
        <w:rPr>
          <w:rFonts w:hint="eastAsia" w:ascii="仿宋_GB2312" w:hAnsi="华文仿宋" w:cs="华文仿宋"/>
          <w:color w:val="000000"/>
          <w:sz w:val="24"/>
        </w:rPr>
        <w:t xml:space="preserve">                           年   月   日</w:t>
      </w:r>
    </w:p>
    <w:p>
      <w:pPr>
        <w:sectPr>
          <w:pgSz w:w="11906" w:h="16838"/>
          <w:pgMar w:top="1327" w:right="1389" w:bottom="1327" w:left="1389"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81F1F"/>
    <w:rsid w:val="00233E58"/>
    <w:rsid w:val="002A4E56"/>
    <w:rsid w:val="003B1FF2"/>
    <w:rsid w:val="003E4FA1"/>
    <w:rsid w:val="004036BA"/>
    <w:rsid w:val="00484C8A"/>
    <w:rsid w:val="00581F17"/>
    <w:rsid w:val="00586D5A"/>
    <w:rsid w:val="006F5381"/>
    <w:rsid w:val="008948E7"/>
    <w:rsid w:val="008C7DE5"/>
    <w:rsid w:val="009E7779"/>
    <w:rsid w:val="00AA6B19"/>
    <w:rsid w:val="00B45BA1"/>
    <w:rsid w:val="00B51A01"/>
    <w:rsid w:val="00BC149F"/>
    <w:rsid w:val="00BE205F"/>
    <w:rsid w:val="00C24AC8"/>
    <w:rsid w:val="00C251D9"/>
    <w:rsid w:val="00E4388C"/>
    <w:rsid w:val="00F06A81"/>
    <w:rsid w:val="00F34549"/>
    <w:rsid w:val="00FD280B"/>
    <w:rsid w:val="00FE3129"/>
    <w:rsid w:val="032B7C43"/>
    <w:rsid w:val="03E466B5"/>
    <w:rsid w:val="08C56D75"/>
    <w:rsid w:val="09084CC4"/>
    <w:rsid w:val="096978C8"/>
    <w:rsid w:val="09F700A4"/>
    <w:rsid w:val="0DAC1422"/>
    <w:rsid w:val="0F1574E9"/>
    <w:rsid w:val="1121720A"/>
    <w:rsid w:val="11583768"/>
    <w:rsid w:val="118D499B"/>
    <w:rsid w:val="11A83CB6"/>
    <w:rsid w:val="14EC2454"/>
    <w:rsid w:val="16726C62"/>
    <w:rsid w:val="16F96BD1"/>
    <w:rsid w:val="1800110A"/>
    <w:rsid w:val="18CE19EE"/>
    <w:rsid w:val="1A571F06"/>
    <w:rsid w:val="1BD52CE8"/>
    <w:rsid w:val="1FC81EAC"/>
    <w:rsid w:val="200B3A9F"/>
    <w:rsid w:val="201338FC"/>
    <w:rsid w:val="20932369"/>
    <w:rsid w:val="212F47A0"/>
    <w:rsid w:val="21CD1611"/>
    <w:rsid w:val="27A45F21"/>
    <w:rsid w:val="28407EFB"/>
    <w:rsid w:val="29BC21B0"/>
    <w:rsid w:val="2A435DC9"/>
    <w:rsid w:val="2BC33508"/>
    <w:rsid w:val="2C1377C4"/>
    <w:rsid w:val="2D873498"/>
    <w:rsid w:val="2E6B4792"/>
    <w:rsid w:val="2EE65C8F"/>
    <w:rsid w:val="30050985"/>
    <w:rsid w:val="30722EA1"/>
    <w:rsid w:val="30C7219F"/>
    <w:rsid w:val="31552566"/>
    <w:rsid w:val="32FC22A8"/>
    <w:rsid w:val="3367680C"/>
    <w:rsid w:val="33917B20"/>
    <w:rsid w:val="34A96D6E"/>
    <w:rsid w:val="356B39C5"/>
    <w:rsid w:val="36227A31"/>
    <w:rsid w:val="364052FC"/>
    <w:rsid w:val="37EA50F9"/>
    <w:rsid w:val="3A3E1AF4"/>
    <w:rsid w:val="3A877757"/>
    <w:rsid w:val="3D9A5A26"/>
    <w:rsid w:val="3DD40727"/>
    <w:rsid w:val="3E1A07CA"/>
    <w:rsid w:val="3E324FAF"/>
    <w:rsid w:val="3EF55371"/>
    <w:rsid w:val="41C92B6D"/>
    <w:rsid w:val="41D3790F"/>
    <w:rsid w:val="436069B1"/>
    <w:rsid w:val="43B246C1"/>
    <w:rsid w:val="445D6E34"/>
    <w:rsid w:val="454A7B5D"/>
    <w:rsid w:val="479704F2"/>
    <w:rsid w:val="47A5318F"/>
    <w:rsid w:val="48171DBA"/>
    <w:rsid w:val="48C6456F"/>
    <w:rsid w:val="4B975B76"/>
    <w:rsid w:val="4C276DA7"/>
    <w:rsid w:val="4C930C2F"/>
    <w:rsid w:val="4D4B7394"/>
    <w:rsid w:val="4DF70372"/>
    <w:rsid w:val="4EF91646"/>
    <w:rsid w:val="4F984E4B"/>
    <w:rsid w:val="51192DB7"/>
    <w:rsid w:val="51834CAE"/>
    <w:rsid w:val="5264722E"/>
    <w:rsid w:val="52A45774"/>
    <w:rsid w:val="54E0533E"/>
    <w:rsid w:val="55BE598A"/>
    <w:rsid w:val="55FC771C"/>
    <w:rsid w:val="5862147A"/>
    <w:rsid w:val="5BA87665"/>
    <w:rsid w:val="5C1A61F7"/>
    <w:rsid w:val="5C4966EF"/>
    <w:rsid w:val="5D070E99"/>
    <w:rsid w:val="5D4C378B"/>
    <w:rsid w:val="5D586F06"/>
    <w:rsid w:val="5EE43919"/>
    <w:rsid w:val="60A25593"/>
    <w:rsid w:val="61557242"/>
    <w:rsid w:val="63C368A1"/>
    <w:rsid w:val="63D01375"/>
    <w:rsid w:val="648B1DFF"/>
    <w:rsid w:val="64A505BA"/>
    <w:rsid w:val="653A6BCF"/>
    <w:rsid w:val="6545118E"/>
    <w:rsid w:val="6684062D"/>
    <w:rsid w:val="67000C64"/>
    <w:rsid w:val="6A2A4A44"/>
    <w:rsid w:val="6A6842EF"/>
    <w:rsid w:val="6B4F4916"/>
    <w:rsid w:val="6BEC3005"/>
    <w:rsid w:val="6DC1381F"/>
    <w:rsid w:val="6F225963"/>
    <w:rsid w:val="70E21815"/>
    <w:rsid w:val="71DA7147"/>
    <w:rsid w:val="727B4D7C"/>
    <w:rsid w:val="734A32C0"/>
    <w:rsid w:val="73940B12"/>
    <w:rsid w:val="7403505E"/>
    <w:rsid w:val="76421D07"/>
    <w:rsid w:val="76B81A28"/>
    <w:rsid w:val="777506A0"/>
    <w:rsid w:val="77754DD0"/>
    <w:rsid w:val="79176CFE"/>
    <w:rsid w:val="794448F3"/>
    <w:rsid w:val="7A16471E"/>
    <w:rsid w:val="7ACB4C5A"/>
    <w:rsid w:val="7DC6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after="150"/>
      <w:jc w:val="left"/>
    </w:pPr>
    <w:rPr>
      <w:rFonts w:ascii="宋体" w:hAnsi="宋体" w:cs="宋体"/>
      <w:kern w:val="0"/>
      <w:sz w:val="24"/>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qFormat/>
    <w:uiPriority w:val="0"/>
    <w:pPr>
      <w:ind w:firstLine="420" w:firstLineChars="200"/>
    </w:pPr>
    <w:rPr>
      <w:szCs w:val="21"/>
    </w:rPr>
  </w:style>
  <w:style w:type="character" w:customStyle="1" w:styleId="16">
    <w:name w:val="批注框文本 字符"/>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3767</Words>
  <Characters>21476</Characters>
  <Lines>178</Lines>
  <Paragraphs>50</Paragraphs>
  <TotalTime>0</TotalTime>
  <ScaleCrop>false</ScaleCrop>
  <LinksUpToDate>false</LinksUpToDate>
  <CharactersWithSpaces>25193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2019-07-02T03:43:06Z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