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湖南岳渝欧供应链管理有限公司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聘用制员工招聘岗位明细表</w:t>
      </w:r>
    </w:p>
    <w:tbl>
      <w:tblPr>
        <w:tblStyle w:val="7"/>
        <w:tblpPr w:leftFromText="180" w:rightFromText="180" w:vertAnchor="text" w:horzAnchor="page" w:tblpX="877" w:tblpY="103"/>
        <w:tblOverlap w:val="never"/>
        <w:tblW w:w="10361" w:type="dxa"/>
        <w:tblInd w:w="0" w:type="dxa"/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528"/>
        <w:gridCol w:w="917"/>
        <w:gridCol w:w="1100"/>
        <w:gridCol w:w="516"/>
        <w:gridCol w:w="6250"/>
        <w:gridCol w:w="1050"/>
      </w:tblGrid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9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报名资格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综合年薪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90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综合部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综合管理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年龄3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全日制本科及以上学历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，公共管理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类、汉语言文学、经济类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等相关专业；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具有2年以上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文字工作经验，具有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行政事业单位或中大型企业综合服务、内务管理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和文字综合工作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优先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能够熟练运用office、PPT等各类办公软件。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522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财务部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1、年龄35周岁以下；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全日制本科及以上学历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，会计、财务、金融类相关专业；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3、2年以上会计岗位工作经验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有外贸、物流行业工作经验优先；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、熟悉会计、税法等法规，能熟练操作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办公、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财务软件等。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767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商贸部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贸易专员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1、年龄35周岁以下；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全日制本科及以上学历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市场营销、国际贸易、商务英语、俄语等相关专业。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3、英语六级以上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精通俄语优先，能熟练与外国客户进行沟通（包括电话沟通、电子函件等）。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4、2年以上相关工作经验，具备扎实的外贸专业知识，能独立处理外贸订单等工作流程，熟悉业务技能。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5、具备良好的沟通、执行力和谈判能力，并具有收集市场信息，数据分析的能力。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物流部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物流专员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1、年龄35周岁（含）以下；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全日制本科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物流管理、经济类等相关专业；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3、学习能力、沟通协调能力强、思维清晰、反应灵敏；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4、有物流、电商、外贸等2年以上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相关工作经验者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优先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物流部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生产组长兼安全员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1、年龄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物流管理、安全工程、管理类等相关专业优先；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3、协调仓管，叉车工，装卸工，司机及车辆各方资源，顺利协调完成货物车辆装货工作；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4、负责装货现场人员安全及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铁路部门协调对接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5、能吃苦耐劳，适应性强，熟练使用办公office软件；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6、2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具备安全员证，没有任何事故记录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者优先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168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龙门吊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司机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1、年龄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大专及以上学历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物流管理、机电设备维修、机械设计制造等铁路物流及机械机电维修相关专业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3、至少3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工作经验，具备龙门吊吊车相关证书及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机动车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驾驶证明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339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正面吊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司机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1、年龄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大专及以上学历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物流管理、机电设备维修、机械设计制造等铁路物流及机械机电维修相关专业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3、持有质量技术监督局颁发正面吊操作资格证（Q2），同时持有叉车操作资格证（N2）的优先考虑；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4、至少2年以上正面吊操作经验，能适应倒班工作、吃苦耐劳。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306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1、年龄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大专及以上学历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物流管理、机电设备维修、机械设计制造等铁路物流及机械机电维修相关专业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3、持叉车证，2年以上叉车驾驶或维修经验；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4、除叉车工作以外，能服从上级安排接受临时调动。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306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7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现场计划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操作员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1、年龄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（含）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物流管理、经管类、统计类等相关专业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具有1年以上货物申报、现场统计核算等相关工作经验优先；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有铁路站场统计及核算、信息录入、承运货物申报工作经验者优先。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83" w:hRule="atLeast"/>
          <w:tblHeader/>
        </w:trPr>
        <w:tc>
          <w:tcPr>
            <w:tcW w:w="2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83" w:hRule="atLeast"/>
          <w:tblHeader/>
        </w:trPr>
        <w:tc>
          <w:tcPr>
            <w:tcW w:w="10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备注：各方面条件特别优秀的，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岗位要求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可适当放宽。</w:t>
            </w:r>
          </w:p>
        </w:tc>
      </w:tr>
    </w:tbl>
    <w:p>
      <w:pPr>
        <w:tabs>
          <w:tab w:val="left" w:pos="620"/>
        </w:tabs>
        <w:adjustRightInd/>
        <w:snapToGrid/>
        <w:spacing w:line="600" w:lineRule="exact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tabs>
          <w:tab w:val="left" w:pos="620"/>
        </w:tabs>
        <w:adjustRightInd/>
        <w:snapToGrid/>
        <w:spacing w:line="600" w:lineRule="exact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tabs>
          <w:tab w:val="left" w:pos="620"/>
        </w:tabs>
        <w:adjustRightInd/>
        <w:snapToGrid/>
        <w:spacing w:line="600" w:lineRule="exact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98150A-3697-41D6-813C-7FE39FE71E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zJlM2E1ZWNhOWI0NDllZGM3ODI3ZjE3MDBmZjEifQ=="/>
  </w:docVars>
  <w:rsids>
    <w:rsidRoot w:val="00000000"/>
    <w:rsid w:val="02DA23DE"/>
    <w:rsid w:val="03B017F9"/>
    <w:rsid w:val="14DE124B"/>
    <w:rsid w:val="1BF85773"/>
    <w:rsid w:val="22FF4F97"/>
    <w:rsid w:val="25F535A1"/>
    <w:rsid w:val="5039472A"/>
    <w:rsid w:val="66C56863"/>
    <w:rsid w:val="70817186"/>
    <w:rsid w:val="713A00D5"/>
    <w:rsid w:val="73B726D3"/>
    <w:rsid w:val="78C35068"/>
    <w:rsid w:val="7D920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99"/>
    <w:pPr>
      <w:ind w:firstLine="560"/>
    </w:pPr>
    <w:rPr>
      <w:rFonts w:ascii="Calibri" w:hAnsi="Calibri"/>
    </w:rPr>
  </w:style>
  <w:style w:type="paragraph" w:styleId="4">
    <w:name w:val="Body Text Indent 2"/>
    <w:basedOn w:val="1"/>
    <w:qFormat/>
    <w:uiPriority w:val="0"/>
    <w:pPr>
      <w:ind w:left="20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3"/>
    <w:qFormat/>
    <w:uiPriority w:val="99"/>
    <w:pPr>
      <w:tabs>
        <w:tab w:val="left" w:pos="630"/>
      </w:tabs>
      <w:spacing w:after="120"/>
      <w:ind w:left="420" w:leftChars="200" w:firstLine="420"/>
    </w:pPr>
    <w:rPr>
      <w:rFonts w:ascii="Verdana" w:hAnsi="Verdan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qFormat/>
    <w:uiPriority w:val="0"/>
    <w:rPr>
      <w:color w:val="333333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character" w:styleId="21">
    <w:name w:val="HTML Code"/>
    <w:basedOn w:val="16"/>
    <w:qFormat/>
    <w:uiPriority w:val="0"/>
    <w:rPr>
      <w:rFonts w:ascii="Consolas" w:hAnsi="Consolas" w:eastAsia="Consolas" w:cs="Consolas"/>
      <w:color w:val="E83E8C"/>
      <w:sz w:val="21"/>
      <w:szCs w:val="21"/>
    </w:rPr>
  </w:style>
  <w:style w:type="character" w:styleId="22">
    <w:name w:val="HTML Keyboard"/>
    <w:basedOn w:val="1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23">
    <w:name w:val="HTML Sample"/>
    <w:basedOn w:val="1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4">
    <w:name w:val="font21"/>
    <w:basedOn w:val="1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5">
    <w:name w:val="jxz"/>
    <w:basedOn w:val="16"/>
    <w:qFormat/>
    <w:uiPriority w:val="0"/>
    <w:rPr>
      <w:shd w:val="clear" w:color="auto" w:fill="71A0D3"/>
    </w:rPr>
  </w:style>
  <w:style w:type="character" w:customStyle="1" w:styleId="26">
    <w:name w:val="badge-pill"/>
    <w:basedOn w:val="16"/>
    <w:qFormat/>
    <w:uiPriority w:val="0"/>
  </w:style>
  <w:style w:type="character" w:customStyle="1" w:styleId="27">
    <w:name w:val="wx-space"/>
    <w:basedOn w:val="16"/>
    <w:qFormat/>
    <w:uiPriority w:val="0"/>
  </w:style>
  <w:style w:type="character" w:customStyle="1" w:styleId="28">
    <w:name w:val="wx-space1"/>
    <w:basedOn w:val="16"/>
    <w:qFormat/>
    <w:uiPriority w:val="0"/>
  </w:style>
  <w:style w:type="character" w:customStyle="1" w:styleId="29">
    <w:name w:val="share"/>
    <w:basedOn w:val="16"/>
    <w:qFormat/>
    <w:uiPriority w:val="0"/>
  </w:style>
  <w:style w:type="character" w:customStyle="1" w:styleId="30">
    <w:name w:val="bsharetext"/>
    <w:basedOn w:val="16"/>
    <w:qFormat/>
    <w:uiPriority w:val="0"/>
  </w:style>
  <w:style w:type="character" w:customStyle="1" w:styleId="31">
    <w:name w:val="hover19"/>
    <w:basedOn w:val="16"/>
    <w:qFormat/>
    <w:uiPriority w:val="0"/>
    <w:rPr>
      <w:color w:val="000000"/>
      <w:shd w:val="clear" w:color="auto" w:fill="FFFFFF"/>
    </w:rPr>
  </w:style>
  <w:style w:type="character" w:customStyle="1" w:styleId="32">
    <w:name w:val="hover18"/>
    <w:basedOn w:val="16"/>
    <w:qFormat/>
    <w:uiPriority w:val="0"/>
    <w:rPr>
      <w:color w:val="000000"/>
      <w:shd w:val="clear" w:color="auto" w:fill="FFFFFF"/>
    </w:rPr>
  </w:style>
  <w:style w:type="character" w:customStyle="1" w:styleId="33">
    <w:name w:val="badge-pill2"/>
    <w:basedOn w:val="16"/>
    <w:qFormat/>
    <w:uiPriority w:val="0"/>
  </w:style>
  <w:style w:type="character" w:customStyle="1" w:styleId="34">
    <w:name w:val="hover20"/>
    <w:basedOn w:val="16"/>
    <w:qFormat/>
    <w:uiPriority w:val="0"/>
    <w:rPr>
      <w:color w:val="000000"/>
      <w:shd w:val="clear" w:color="auto" w:fill="FFFFFF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3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1234</Words>
  <Characters>1279</Characters>
  <Lines>0</Lines>
  <Paragraphs>220</Paragraphs>
  <TotalTime>2</TotalTime>
  <ScaleCrop>false</ScaleCrop>
  <LinksUpToDate>false</LinksUpToDate>
  <CharactersWithSpaces>1279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2022-06-12T01:46:00Z</dcterms:created>
  <dc:creator>Administrator</dc:creator>
  <cp:lastModifiedBy>WPS_1650445407</cp:lastModifiedBy>
  <cp:lastPrinted>2022-07-18T01:27:00Z</cp:lastPrinted>
  <dcterms:modified xsi:type="dcterms:W3CDTF">2022-07-18T07:41:37Z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19A7AB9BA7C246F1899AE7ED0163332C</vt:lpwstr>
  </property>
</Properties>
</file>