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348" w:lineRule="auto"/>
        <w:jc w:val="center"/>
        <w:rPr>
          <w:rFonts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岳阳市202</w:t>
      </w:r>
      <w:r>
        <w:rPr>
          <w:rFonts w:hint="eastAsia" w:eastAsia="方正小标宋简体"/>
          <w:bCs/>
          <w:sz w:val="46"/>
          <w:szCs w:val="46"/>
          <w:lang w:val="en-US" w:eastAsia="zh-CN"/>
        </w:rPr>
        <w:t>1</w:t>
      </w:r>
      <w:r>
        <w:rPr>
          <w:rFonts w:hint="eastAsia" w:eastAsia="方正小标宋简体"/>
          <w:bCs/>
          <w:sz w:val="46"/>
          <w:szCs w:val="46"/>
        </w:rPr>
        <w:t>年度部门整体支出</w:t>
      </w: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部门(单位)名称：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sz w:val="32"/>
          <w:szCs w:val="32"/>
          <w:u w:val="single"/>
          <w:lang w:eastAsia="zh-CN"/>
        </w:rPr>
        <w:t>岳阳市民主党派机关</w:t>
      </w:r>
      <w:r>
        <w:rPr>
          <w:rFonts w:hint="eastAsia" w:eastAsia="仿宋_GB2312"/>
          <w:sz w:val="32"/>
          <w:szCs w:val="32"/>
          <w:u w:val="single"/>
        </w:rPr>
        <w:t xml:space="preserve">        </w:t>
      </w:r>
    </w:p>
    <w:p>
      <w:pPr>
        <w:spacing w:beforeLines="50" w:line="348" w:lineRule="auto"/>
        <w:ind w:firstLine="476" w:firstLineChars="150"/>
        <w:rPr>
          <w:rFonts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hint="eastAsia" w:eastAsia="仿宋_GB2312"/>
          <w:spacing w:val="30"/>
          <w:sz w:val="32"/>
          <w:szCs w:val="32"/>
        </w:rPr>
        <w:t xml:space="preserve"> 算 编 码：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spacing w:val="20"/>
          <w:sz w:val="32"/>
          <w:szCs w:val="32"/>
          <w:u w:val="single"/>
          <w:lang w:val="en-US" w:eastAsia="zh-CN"/>
        </w:rPr>
        <w:t>051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       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评价机构：部门（单位）评价组   </w:t>
      </w: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2022</w:t>
      </w:r>
      <w:r>
        <w:rPr>
          <w:rFonts w:hint="eastAsia" w:eastAsia="仿宋_GB2312"/>
          <w:sz w:val="32"/>
        </w:rPr>
        <w:t xml:space="preserve">年 </w:t>
      </w:r>
      <w:r>
        <w:rPr>
          <w:rFonts w:hint="eastAsia" w:eastAsia="仿宋_GB2312"/>
          <w:sz w:val="32"/>
          <w:lang w:val="en-US" w:eastAsia="zh-CN"/>
        </w:rPr>
        <w:t>6</w:t>
      </w:r>
      <w:r>
        <w:rPr>
          <w:rFonts w:hint="eastAsia" w:eastAsia="仿宋_GB2312"/>
          <w:sz w:val="32"/>
        </w:rPr>
        <w:t xml:space="preserve"> 月 </w:t>
      </w:r>
      <w:r>
        <w:rPr>
          <w:rFonts w:hint="eastAsia" w:eastAsia="仿宋_GB2312"/>
          <w:sz w:val="32"/>
          <w:lang w:val="en-US" w:eastAsia="zh-CN"/>
        </w:rPr>
        <w:t>13</w:t>
      </w:r>
      <w:r>
        <w:rPr>
          <w:rFonts w:hint="eastAsia" w:eastAsia="仿宋_GB2312"/>
          <w:sz w:val="32"/>
        </w:rPr>
        <w:t xml:space="preserve"> </w:t>
      </w:r>
      <w:bookmarkStart w:id="0" w:name="_GoBack"/>
      <w:bookmarkEnd w:id="0"/>
      <w:r>
        <w:rPr>
          <w:rFonts w:hint="eastAsia" w:eastAsia="仿宋_GB2312"/>
          <w:sz w:val="32"/>
        </w:rPr>
        <w:t>日</w:t>
      </w:r>
    </w:p>
    <w:p>
      <w:pPr>
        <w:autoSpaceDN w:val="0"/>
        <w:jc w:val="center"/>
        <w:textAlignment w:val="center"/>
        <w:rPr>
          <w:rFonts w:eastAsia="仿宋_GB23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247" w:right="1588" w:bottom="1247" w:left="1588" w:header="851" w:footer="992" w:gutter="0"/>
          <w:pgNumType w:start="1"/>
          <w:cols w:space="720" w:num="1"/>
          <w:docGrid w:type="linesAndChars" w:linePitch="602" w:charSpace="-782"/>
        </w:sectPr>
      </w:pPr>
      <w:r>
        <w:rPr>
          <w:rFonts w:hint="eastAsia" w:eastAsia="仿宋_GB2312"/>
          <w:sz w:val="32"/>
        </w:rPr>
        <w:t>岳阳市财政</w:t>
      </w:r>
      <w:r>
        <w:rPr>
          <w:rFonts w:hint="eastAsia" w:eastAsia="仿宋_GB2312"/>
          <w:sz w:val="32"/>
          <w:szCs w:val="32"/>
        </w:rPr>
        <w:t>局（制）</w:t>
      </w:r>
    </w:p>
    <w:tbl>
      <w:tblPr>
        <w:tblStyle w:val="8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34"/>
        <w:gridCol w:w="1035"/>
        <w:gridCol w:w="535"/>
        <w:gridCol w:w="139"/>
        <w:gridCol w:w="136"/>
        <w:gridCol w:w="8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徐巧</w:t>
            </w: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0730-8603516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35</w:t>
            </w: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参政议政、政治协商、民主监督、自身建设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加强自身建设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提高参政议政、民主监督水平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任务3：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搞好社会服务工作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各党派市委在自身建设、参政议政和社会服务等方面都开展了扎实有效的工作，也取得了较好的成绩，得到了民主党派中央、省委和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中共市委及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各界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的肯定。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994.5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123.83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870.67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994.5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123.83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870.67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40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6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01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8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0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994.5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521.63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506.57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15.06</w:t>
            </w:r>
          </w:p>
        </w:tc>
        <w:tc>
          <w:tcPr>
            <w:tcW w:w="1035" w:type="dxa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472.87</w:t>
            </w:r>
          </w:p>
        </w:tc>
        <w:tc>
          <w:tcPr>
            <w:tcW w:w="8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994.5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521.63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506.57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15.06</w:t>
            </w:r>
          </w:p>
        </w:tc>
        <w:tc>
          <w:tcPr>
            <w:tcW w:w="1035" w:type="dxa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472.87</w:t>
            </w:r>
          </w:p>
        </w:tc>
        <w:tc>
          <w:tcPr>
            <w:tcW w:w="8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65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11.43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5.86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5.57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650" w:type="dxa"/>
            <w:gridSpan w:val="5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11.43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5.86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5.57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650" w:type="dxa"/>
            <w:gridSpan w:val="5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5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5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140.14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140.14</w:t>
            </w:r>
          </w:p>
        </w:tc>
        <w:tc>
          <w:tcPr>
            <w:tcW w:w="3644" w:type="dxa"/>
            <w:gridSpan w:val="7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140.14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140.14</w:t>
            </w:r>
          </w:p>
        </w:tc>
        <w:tc>
          <w:tcPr>
            <w:tcW w:w="3644" w:type="dxa"/>
            <w:gridSpan w:val="7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2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4" w:type="dxa"/>
            <w:gridSpan w:val="7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加强自身建设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开展参政议政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目标3：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推进政治协商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目标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4：开展社会服务</w:t>
            </w:r>
          </w:p>
        </w:tc>
        <w:tc>
          <w:tcPr>
            <w:tcW w:w="4585" w:type="dxa"/>
            <w:gridSpan w:val="9"/>
            <w:vAlign w:val="center"/>
          </w:tcPr>
          <w:p>
            <w:pPr>
              <w:numPr>
                <w:ilvl w:val="0"/>
                <w:numId w:val="2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各民主党派市委顺利完成换届工作，组织深入学习贯彻习近平新时代中国特色社会主义思想、习近平统一战线思想、七一重要重话和习近平总书记对民主党派工作、湖南工作的重要讲话重要指示批示精神，组织开展专题学习讨论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zh-CN" w:eastAsia="zh-CN"/>
              </w:rPr>
              <w:t>不断增强政治判断力、政治领悟力、政治执行力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各党派市委按照中共市委出题，党派调研，政府采纳，部门落实的模式调研，共计完成调研成果20余个。其中民盟岳阳市委会同市政协经科委完成的《发挥岳阳通江达海优势，加快发展枢纽经济》获评省政协调研课题一等奖。</w:t>
            </w:r>
          </w:p>
          <w:p>
            <w:pPr>
              <w:numPr>
                <w:ilvl w:val="0"/>
                <w:numId w:val="2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各党派向人大会议、政协会议提交人大建议案、政协提案共200多条，其中民盟市委会《关于全力推进岳阳长江经济带绿色示范区建设的建议》转化为民盟省委会在省政协的集体提案，获副省长陈文浩批示，被评为省政协年度优秀提案；民进岳阳市委有关“加强历史文化名城保护”和“加快老旧小区改造”的两份提案得到了岳阳市副市长黎作凤的批示；九三学社岳阳市委“关于岳阳融入长江中游城市群一体化发展的建议”得到市委常委、市政府常务副市长汪涛批示。</w:t>
            </w:r>
          </w:p>
          <w:p>
            <w:pPr>
              <w:numPr>
                <w:ilvl w:val="0"/>
                <w:numId w:val="2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各民主党派市委通过挖掘自身的资源优势，结合中共省、市统战工作要求，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开展了重阳节暨“送医、送文化、送科技”下乡活动；开展“汇聚青春力量，守护一江碧水”“五四”青年节庆祝活动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开展“关爱留守儿童”亲子书信阅读活动；开展“我为事实孤儿办实事”活动，为社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会服务创建新品牌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（部门工作实绩，包含上级部门和市委市政府布置的重点工作、实事任务等，根据部门实际进行调整细化）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筑牢思想政治基础，凝聚广泛共识，思想共识达到新高度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各民主党派市委顺利完成换届工作，组织深入学习贯彻习近平新时代中国特色社会主义思想、习近平统一战线思想、七一重要重话和习近平总书记对民主党派工作、湖南工作的重要讲话重要指示批示精神，组织开展专题学习讨论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zh-CN" w:eastAsia="zh-CN"/>
              </w:rPr>
              <w:t>不断增强政治判断力、政治领悟力、政治执行力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指标2：围绕经济高质量发展建设目标，积极履行党派职能，参政议政推行新模式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各党派市委按照中共市委出题，党派调研，政府采纳，部门落实的模式调研，共计完成调研成果20余个。其中民盟岳阳市委会同市政协经科委完成的《发挥岳阳通江达海优势，加快发展枢纽经济》获评省政协调研课题一等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：把握政治协商新平台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各党派向人大会议、政协会议提交人大建议案、政协提案共200多条，其中民革岳阳市委《关于开展精准招商提高产品项目投资质效的建议》被市政协评为优秀提案；民盟市委会《关于全力推进岳阳长江经济带绿色示范区建设的建议》转化为民盟省委会在省政协的集体提案，获副省长陈文浩批示，被评为省政协年度优秀提案；民进岳阳市委有关“加强历史文化名城保护”和“加快老旧小区改造”的两份提案得到了岳阳市副市长黎作凤的批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：主动发挥党派优势特色，深入推进同心工程，社会服务创建新品牌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各民主党派市委通过挖掘自身的资源优势，结合中共省、市统战工作要求，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开展了重阳节暨“送医、送文化、送科技”下乡活动；开展“汇聚青春力量，守护一江碧水”“五四”青年节庆祝活动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开展“关爱留守儿童”亲子书信阅读活动；开展“我为事实孤儿办实事”活动，为社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会服务创建新品牌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郝纯</w:t>
            </w: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民建岳阳市委专职副主委</w:t>
            </w: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民主党派机关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谢晓群</w:t>
            </w: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机关事务办主任</w:t>
            </w: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民主党派机关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2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94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年 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 xml:space="preserve">填报人（签名）： 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徐巧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0730-8603516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一、部门（单位）概况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（一）部门（单位）基本情况</w:t>
            </w:r>
          </w:p>
          <w:p>
            <w:pPr>
              <w:spacing w:line="560" w:lineRule="exact"/>
              <w:ind w:firstLine="560" w:firstLineChars="200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我市现有民革、民盟、民建、民进、农工党、致公党、九三学社7个民主党派市级组织，是全省党派齐全，建立组织较早的地级市。截至目前，全市共有民主党派成员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3353人。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其中民革504人</w:t>
            </w:r>
            <w:r>
              <w:rPr>
                <w:rFonts w:hint="eastAsia" w:ascii="仿宋_GB2312" w:hAnsi="仿宋_GB2312" w:eastAsia="仿宋_GB2312" w:cs="仿宋_GB2312"/>
                <w:bCs/>
                <w:color w:val="0000FF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民盟570人</w:t>
            </w:r>
            <w:r>
              <w:rPr>
                <w:rFonts w:hint="eastAsia" w:ascii="仿宋_GB2312" w:hAnsi="仿宋_GB2312" w:eastAsia="仿宋_GB2312" w:cs="仿宋_GB2312"/>
                <w:bCs/>
                <w:color w:val="0000FF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民建354人，民进613人</w:t>
            </w:r>
            <w:r>
              <w:rPr>
                <w:rFonts w:hint="eastAsia" w:ascii="仿宋_GB2312" w:hAnsi="仿宋_GB2312" w:eastAsia="仿宋_GB2312" w:cs="仿宋_GB2312"/>
                <w:bCs/>
                <w:color w:val="0000FF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农工党483人，致公党340人，九三学社489人。民主党派机关由7个民主党派市委和机关事务办公室组成，党派机关工作人员共55人，其中在职31人，退休24人。</w:t>
            </w:r>
          </w:p>
          <w:p>
            <w:pPr>
              <w:numPr>
                <w:ilvl w:val="0"/>
                <w:numId w:val="3"/>
              </w:num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部门（单位）整体支出规模、使用方向和主要内容、涉及范围等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我单位收入预算994.5万元，全部为财政拨款。支出预算为994.5万元，其中基本支出521.63万元，专项商品和服务支出472.87万元。</w:t>
            </w:r>
          </w:p>
          <w:p>
            <w:pPr>
              <w:spacing w:line="560" w:lineRule="exact"/>
              <w:ind w:firstLine="56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二、部门（单位）整体支出管理及使用情况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（一）基本支出</w:t>
            </w:r>
          </w:p>
          <w:p>
            <w:pPr>
              <w:spacing w:line="560" w:lineRule="exact"/>
              <w:ind w:firstLine="560" w:firstLineChars="0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本年基本支出521.63万元；其中工资福利支出506.67万元，主要用于发放行政人员工资及津补贴；资本性支出15.06万元，主要用于更新办公用固定资产。 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（二）专项支出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本年一般商品和服务支出472.87万元，主要用于保障机关正常运转所需开支的办公费、差旅费、招待费、会议费、培训费、公务用车运行维护费、物业管理费、基层组织建设费等。专项资金实现统一管理，支出严格按照财务制度执行，无挤占挪用或套取资金等现象。</w:t>
            </w:r>
          </w:p>
          <w:p>
            <w:pPr>
              <w:spacing w:line="560" w:lineRule="exact"/>
              <w:ind w:firstLine="56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三、部门（单位）专项组织实施情况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（一）专项组织情况分析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专项资金</w:t>
            </w:r>
            <w:r>
              <w:rPr>
                <w:rFonts w:hint="default" w:eastAsia="仿宋_GB2312"/>
                <w:sz w:val="28"/>
                <w:szCs w:val="28"/>
                <w:lang w:val="en-US" w:eastAsia="zh-CN"/>
              </w:rPr>
              <w:t>由财政局严格审核下拨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支出严格按照财务制度执行。</w:t>
            </w:r>
          </w:p>
          <w:p>
            <w:pPr>
              <w:numPr>
                <w:ilvl w:val="0"/>
                <w:numId w:val="3"/>
              </w:numPr>
              <w:spacing w:line="560" w:lineRule="exact"/>
              <w:ind w:left="0" w:leftChars="0"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专项管理情况分析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200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专项资金实现统一管理，支出严格把关，手续完整，程序规范；原始凭证经手人签字、证明人签字、领导签字后由财务人员初审，分管财务领导核定方可报账，无挤占挪用或套取资金等现象。</w:t>
            </w:r>
          </w:p>
          <w:p>
            <w:pPr>
              <w:numPr>
                <w:ilvl w:val="0"/>
                <w:numId w:val="4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部门（单位）整体支出绩效情况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我单位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通过加强预算收支的管理，不断建立健全内部管理制度，梳理内部管理流程，部门整体支出管理情况得到了提升。根据前面对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年度部门整体支出状况的概述和分析，部门整体支出绩效情况如下：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（一）经济性评价方面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1、本年预算控制较好，财政供养人员控制在预算编制以内，编制内在职人员控制在预算编制以内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2、预算执行方面，支出总额控制在预算总额以内；不存在截留或滞留专项资金情况；三公经费总额和财政拨款支出三公经费总体控制较好。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预算管理方面，制度执行总体较为有效，仍需进一步强化；资金使用管理需进一步加强。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资产管理方面建立了资产管理制度，定期进行了盘点和资产清理，总体执行较好。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根据部门整体支出绩效评价指标体系，本单位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年度评价得分9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分。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（二）效率性评价和有效性评价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（1）、组织建设稳步推进。一是高标准发展新党员。二是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认真组织开展三八、五四、重阳节等活动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，增强了认同感和归属感。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（2）、信息宣传成效明显。市委会认真组织机关干部学习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>贯彻习近平新时代中国特色社会主义思想、习近平统一战线思想、七一重要重话和习近平总书记对民主党派工作、湖南工作的重要讲话重要指示批示精神，组织开展专题学习讨论，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zh-CN" w:eastAsia="zh-CN"/>
              </w:rPr>
              <w:t>不断增强政治判断力、政治领悟力、政治执行力。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（3）、专题调研出成果。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>各党派市委按照中共市委出题，党派调研，政府采纳，部门落实的模式调研，完成调研成果20余个。在保证调研报告质量的前提下，调研成果的数量上也大有提升。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民革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市委会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今年共完成两个调研课题，一个是受民革湖南省委委托的省级调研课题，《加强协同合作，推进省域副中心城市建设》，另一个是与市政协农业农村委共同开展的《乡村振兴下深化农村宅基地制度改革》的调研报告。两篇调研报告将分别转化为省市政协提案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民盟岳阳市委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会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>《关于全力推进岳阳长江经济带绿色示范区建设的建议》转化为民盟省委会在省政协的集体提案，获副省长陈文浩批示，被评为省政协年度优秀提案。会同市政协经科委完成的《发挥岳阳通江达海优势，加快发展枢纽经济》获评省政协调研课题一等奖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>《关于加快推进长江经济带绿色发展示范区建设的建议》《关于全力推进省域副中心城市建设的建议》2件集体提案，爱武市长分别作出批示，肯定提案提出的建议切合岳阳实际，很有参考价值。王文裕、付智的个人提案分别获市委副书记、政法委书记批示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民建岳阳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>市委会围绕乡村振兴、千亿产业发展等确定了6个专题调研课题。并且所有调研课题实行分工负责制，分别由主委班子成员牵头负责落实，实行市委委员和人大、政协委员参与制。其中《全力打造环洞庭湖区优质农产品基地》、《构建粮食监管体系，确保粮食安全》等4个调研课题在民建省委中标，成果通过湖南民建研究院验收评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民进岳阳市委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围绕国家“十四五”规划、湖南省“三高四新”战略和岳阳市“三区一中心”建设目标等中心大局，结合教育主界别。有关“守护好一江碧水助推高质量发展”和“打通社区治理最后一公里”的两篇调研报告被民进湖南省委会评为调研成果二等奖。“发挥统一战线优势助力乡村振兴”的理论课题成果被《团结报》全文采用刊发。有关“提升我市高职教育服务能力”和“医养结合”的两份议案在岳阳市政协大会上做口头发言。参与的市政协“加强历史文化街区保护和开发利用”协商课题得到了市委书记王一鸥的批示，有关“加强历史文化名城保护”和“加快老旧小区改造”的两份提案得到了岳阳市副市长黎作凤的批示。有关“改进学校美育教育”的集体提案被市政协评为优秀提案。</w:t>
            </w:r>
          </w:p>
          <w:p>
            <w:pPr>
              <w:numPr>
                <w:ilvl w:val="0"/>
                <w:numId w:val="0"/>
              </w:numPr>
              <w:spacing w:after="0" w:line="640" w:lineRule="exact"/>
              <w:ind w:firstLine="560" w:firstLineChars="200"/>
              <w:jc w:val="both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>农工党岳阳市委关于《完善我省城市低收入群体困境救助机制调研》获得副省长朱忠明阅批，胡勇委员提交的《关于推进省域副中心城市建设，实现岳阳高质量发展的提案》并案后得到了市长李爱武批示，提交的《关于改善“微循环”实现“大畅通”的提案》得到了副市长唐文发的批示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>致公党岳阳市委会以港口经济为研究对象的“开放兴湘”专题调研取得明显成效，一是完成省市联动课题调研：《完善安全监管体系建设 助推我市港口经济发展》，在市政协上作为口头发言材料。二是向市政协提出了《关于我市港口经济发展的建议》集体提案，获市长批示。三是提供“开放兴湘”主题相关的社情民意材料2篇。开展政协云网上虚拟值班活动，向岳阳市委市政府提出了“直通车”建议，获市长批示。完成《关于“以数字化智能化为手段，赋能我市产业转型升级”的调研》和《关于我市旅游场景创新的调研》两个课题，并被转化为市政协专题协商课题。</w:t>
            </w:r>
          </w:p>
          <w:p>
            <w:pPr>
              <w:spacing w:line="560" w:lineRule="exact"/>
              <w:ind w:firstLine="560" w:firstLineChars="200"/>
              <w:rPr>
                <w:rFonts w:hint="default" w:ascii="仿宋" w:hAnsi="仿宋" w:eastAsia="仿宋" w:cs="仿宋"/>
                <w:bCs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>九三学社岳阳市委围绕“关于岳阳融入长江中游城市群一体化发展”“筑牢数据质量防线 保障粮食生产安全”主题，开展党派重点考察调研，每个课题组建调研小组，深入走访市直、县区有关单位，为调研报告的形成掌握了一手资料。围绕“双碳”目标，建设分布式光伏发电站为岳阳加快绿色崛起，为打造长江经济带绿色发展示范区助力，开展相关调研并举办研讨会。全年形成综合调研报告10篇，为中共市委、市政府决策提供参考，得到了充分肯定。</w:t>
            </w:r>
          </w:p>
          <w:p>
            <w:pPr>
              <w:numPr>
                <w:ilvl w:val="0"/>
                <w:numId w:val="4"/>
              </w:numPr>
              <w:spacing w:line="560" w:lineRule="exact"/>
              <w:ind w:left="0" w:leftChars="0"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存在的主要问题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通过前述对我机关整体支出情况的分析，反映出目前在整体支出的预算编制、执行和管理过程中，依然存在一些问题和不足；针对这些不足，我单位将积极采取改进措施，持续改进，不断规范和强化管理。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1、年初未作预算安排，但本年实际发生了支出的现象，预算的执行有待进一步加强。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资金使用管理需进一步强化</w:t>
            </w: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六、改进措施和有关建议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针对上述存在的问题及我单位整体支出管理工作的需要，拟实施的改进措施如下：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、细化预算编制工作，认真做好预算的编制。进一步加强预算管理意识，严格按照预算编制的相关制度和要求，公用经费根据单位的年度工作重点和项目专项工作规划，本着“勤俭节约、保障运转”的原则进行预算的编制，进一步提高预算编制的科学性、合理性、严谨性和可控性。</w:t>
            </w:r>
          </w:p>
          <w:p>
            <w:pPr>
              <w:ind w:firstLine="560" w:firstLineChars="200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2、进一步严控三公经费支出，严格控制三公经费的规模和比例，严格三公经费支出的审核审批流程；进一步细化三公经费的管理，抓好公车的节能降耗工作。</w:t>
            </w:r>
          </w:p>
        </w:tc>
      </w:tr>
    </w:tbl>
    <w:p>
      <w:pPr>
        <w:spacing w:beforeLines="50"/>
      </w:pPr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sz w:val="24"/>
        <w:szCs w:val="24"/>
      </w:rPr>
    </w:pPr>
    <w:r>
      <w:rPr>
        <w:rStyle w:val="10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10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0"/>
        <w:sz w:val="24"/>
        <w:szCs w:val="24"/>
      </w:rPr>
      <w:t>9</w:t>
    </w:r>
    <w:r>
      <w:rPr>
        <w:sz w:val="24"/>
        <w:szCs w:val="24"/>
      </w:rPr>
      <w:fldChar w:fldCharType="end"/>
    </w:r>
    <w:r>
      <w:rPr>
        <w:rStyle w:val="10"/>
        <w:rFonts w:hint="eastAsia"/>
        <w:sz w:val="24"/>
        <w:szCs w:val="24"/>
      </w:rPr>
      <w:t xml:space="preserve"> —</w: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t>- 15 -</w:t>
    </w:r>
    <w:r>
      <w:fldChar w:fldCharType="end"/>
    </w:r>
  </w:p>
  <w:p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D864E3"/>
    <w:multiLevelType w:val="singleLevel"/>
    <w:tmpl w:val="CDD864E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6023A51"/>
    <w:multiLevelType w:val="singleLevel"/>
    <w:tmpl w:val="D6023A5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F51A1B6"/>
    <w:multiLevelType w:val="singleLevel"/>
    <w:tmpl w:val="EF51A1B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7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3"/>
  <w:drawingGridVerticalSpacing w:val="3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Q4MjZiMzUzNzhmZWI4ZTQ4YjE0ODIxYTk1MGQwNTMifQ=="/>
  </w:docVars>
  <w:rsids>
    <w:rsidRoot w:val="00BB5306"/>
    <w:rsid w:val="00001D7D"/>
    <w:rsid w:val="00002B44"/>
    <w:rsid w:val="000058D1"/>
    <w:rsid w:val="00006387"/>
    <w:rsid w:val="0001044B"/>
    <w:rsid w:val="0001699C"/>
    <w:rsid w:val="00016D19"/>
    <w:rsid w:val="00017B32"/>
    <w:rsid w:val="00017CE5"/>
    <w:rsid w:val="00017F5B"/>
    <w:rsid w:val="0002003A"/>
    <w:rsid w:val="000269E0"/>
    <w:rsid w:val="0003152A"/>
    <w:rsid w:val="00032AC5"/>
    <w:rsid w:val="000352A8"/>
    <w:rsid w:val="000414CD"/>
    <w:rsid w:val="000471D1"/>
    <w:rsid w:val="0005025E"/>
    <w:rsid w:val="00050401"/>
    <w:rsid w:val="00050ABD"/>
    <w:rsid w:val="00051A4B"/>
    <w:rsid w:val="00052FB2"/>
    <w:rsid w:val="0005578D"/>
    <w:rsid w:val="00057E54"/>
    <w:rsid w:val="0006014D"/>
    <w:rsid w:val="00064585"/>
    <w:rsid w:val="0006597B"/>
    <w:rsid w:val="00066126"/>
    <w:rsid w:val="0006759F"/>
    <w:rsid w:val="000676EE"/>
    <w:rsid w:val="00067A1A"/>
    <w:rsid w:val="00071BA9"/>
    <w:rsid w:val="000732FC"/>
    <w:rsid w:val="0007515C"/>
    <w:rsid w:val="000755E9"/>
    <w:rsid w:val="00077DD8"/>
    <w:rsid w:val="000847C6"/>
    <w:rsid w:val="00084A6B"/>
    <w:rsid w:val="00085E11"/>
    <w:rsid w:val="0008705D"/>
    <w:rsid w:val="00094A1A"/>
    <w:rsid w:val="0009541C"/>
    <w:rsid w:val="00096A1A"/>
    <w:rsid w:val="000A1B62"/>
    <w:rsid w:val="000A1F4D"/>
    <w:rsid w:val="000A2B58"/>
    <w:rsid w:val="000A3CD5"/>
    <w:rsid w:val="000A62CB"/>
    <w:rsid w:val="000B1955"/>
    <w:rsid w:val="000B20D1"/>
    <w:rsid w:val="000B433E"/>
    <w:rsid w:val="000B4823"/>
    <w:rsid w:val="000B6B92"/>
    <w:rsid w:val="000C2BFF"/>
    <w:rsid w:val="000C3D7C"/>
    <w:rsid w:val="000D2269"/>
    <w:rsid w:val="000D2AED"/>
    <w:rsid w:val="000D38A1"/>
    <w:rsid w:val="000D5F58"/>
    <w:rsid w:val="000E06B9"/>
    <w:rsid w:val="000E08EC"/>
    <w:rsid w:val="000E1727"/>
    <w:rsid w:val="000E4939"/>
    <w:rsid w:val="000E5435"/>
    <w:rsid w:val="000E5B40"/>
    <w:rsid w:val="000F0217"/>
    <w:rsid w:val="000F083B"/>
    <w:rsid w:val="000F1727"/>
    <w:rsid w:val="000F1C29"/>
    <w:rsid w:val="000F345A"/>
    <w:rsid w:val="000F41F8"/>
    <w:rsid w:val="000F4D04"/>
    <w:rsid w:val="000F5FE0"/>
    <w:rsid w:val="000F66D4"/>
    <w:rsid w:val="000F72B2"/>
    <w:rsid w:val="001073B7"/>
    <w:rsid w:val="00112F29"/>
    <w:rsid w:val="00114E12"/>
    <w:rsid w:val="00115044"/>
    <w:rsid w:val="00115C77"/>
    <w:rsid w:val="001169AC"/>
    <w:rsid w:val="0012160F"/>
    <w:rsid w:val="00125DA1"/>
    <w:rsid w:val="0012601D"/>
    <w:rsid w:val="00131A96"/>
    <w:rsid w:val="00131F92"/>
    <w:rsid w:val="001347CC"/>
    <w:rsid w:val="001403A1"/>
    <w:rsid w:val="0014369C"/>
    <w:rsid w:val="00145559"/>
    <w:rsid w:val="00146AA7"/>
    <w:rsid w:val="001507F9"/>
    <w:rsid w:val="00150E9F"/>
    <w:rsid w:val="001515E1"/>
    <w:rsid w:val="00152C42"/>
    <w:rsid w:val="001537BA"/>
    <w:rsid w:val="001538AF"/>
    <w:rsid w:val="00155E57"/>
    <w:rsid w:val="0015664A"/>
    <w:rsid w:val="00161BD6"/>
    <w:rsid w:val="00161CAA"/>
    <w:rsid w:val="00170110"/>
    <w:rsid w:val="0017567A"/>
    <w:rsid w:val="001767DA"/>
    <w:rsid w:val="00176999"/>
    <w:rsid w:val="00177AAB"/>
    <w:rsid w:val="00177B4F"/>
    <w:rsid w:val="00180C85"/>
    <w:rsid w:val="00182471"/>
    <w:rsid w:val="0018432B"/>
    <w:rsid w:val="00184B97"/>
    <w:rsid w:val="00185ECC"/>
    <w:rsid w:val="001979FE"/>
    <w:rsid w:val="00197E5F"/>
    <w:rsid w:val="001A21AA"/>
    <w:rsid w:val="001A2732"/>
    <w:rsid w:val="001A2F0D"/>
    <w:rsid w:val="001A3B0D"/>
    <w:rsid w:val="001A66A4"/>
    <w:rsid w:val="001A7CFC"/>
    <w:rsid w:val="001B0285"/>
    <w:rsid w:val="001B15D1"/>
    <w:rsid w:val="001B19D0"/>
    <w:rsid w:val="001B34BA"/>
    <w:rsid w:val="001B70B8"/>
    <w:rsid w:val="001B7175"/>
    <w:rsid w:val="001B77FA"/>
    <w:rsid w:val="001B7D3C"/>
    <w:rsid w:val="001C015E"/>
    <w:rsid w:val="001C2413"/>
    <w:rsid w:val="001C4226"/>
    <w:rsid w:val="001C434C"/>
    <w:rsid w:val="001D02F5"/>
    <w:rsid w:val="001D1C45"/>
    <w:rsid w:val="001D41DE"/>
    <w:rsid w:val="001D6B97"/>
    <w:rsid w:val="001D781B"/>
    <w:rsid w:val="001E2EF2"/>
    <w:rsid w:val="001E55DD"/>
    <w:rsid w:val="001E5CAD"/>
    <w:rsid w:val="001E7711"/>
    <w:rsid w:val="001E7890"/>
    <w:rsid w:val="001F1534"/>
    <w:rsid w:val="001F26E0"/>
    <w:rsid w:val="001F4FB9"/>
    <w:rsid w:val="001F53D6"/>
    <w:rsid w:val="001F5EB0"/>
    <w:rsid w:val="001F6074"/>
    <w:rsid w:val="001F7BE4"/>
    <w:rsid w:val="00202878"/>
    <w:rsid w:val="00202925"/>
    <w:rsid w:val="00202C4D"/>
    <w:rsid w:val="00203959"/>
    <w:rsid w:val="00203DA5"/>
    <w:rsid w:val="0020691C"/>
    <w:rsid w:val="002079A4"/>
    <w:rsid w:val="002125D7"/>
    <w:rsid w:val="00213429"/>
    <w:rsid w:val="0021427E"/>
    <w:rsid w:val="00214659"/>
    <w:rsid w:val="00215498"/>
    <w:rsid w:val="00217512"/>
    <w:rsid w:val="00220FD4"/>
    <w:rsid w:val="0022118A"/>
    <w:rsid w:val="0022593B"/>
    <w:rsid w:val="0022649A"/>
    <w:rsid w:val="002268A6"/>
    <w:rsid w:val="00226F3D"/>
    <w:rsid w:val="00227CA0"/>
    <w:rsid w:val="00230AAD"/>
    <w:rsid w:val="00230D55"/>
    <w:rsid w:val="00231EF6"/>
    <w:rsid w:val="00233462"/>
    <w:rsid w:val="002335B2"/>
    <w:rsid w:val="00234E2D"/>
    <w:rsid w:val="0023598E"/>
    <w:rsid w:val="00235E64"/>
    <w:rsid w:val="00241479"/>
    <w:rsid w:val="00241A04"/>
    <w:rsid w:val="002434E9"/>
    <w:rsid w:val="0024403C"/>
    <w:rsid w:val="0024534C"/>
    <w:rsid w:val="00246DC8"/>
    <w:rsid w:val="00252F6F"/>
    <w:rsid w:val="0025448C"/>
    <w:rsid w:val="0025497E"/>
    <w:rsid w:val="00254FD7"/>
    <w:rsid w:val="00255504"/>
    <w:rsid w:val="00257A87"/>
    <w:rsid w:val="00263171"/>
    <w:rsid w:val="00263A4A"/>
    <w:rsid w:val="00263E7E"/>
    <w:rsid w:val="00264E50"/>
    <w:rsid w:val="002662B4"/>
    <w:rsid w:val="00267B0F"/>
    <w:rsid w:val="002719C2"/>
    <w:rsid w:val="00272C11"/>
    <w:rsid w:val="00273998"/>
    <w:rsid w:val="00274C45"/>
    <w:rsid w:val="002750DB"/>
    <w:rsid w:val="00281FBC"/>
    <w:rsid w:val="002825A0"/>
    <w:rsid w:val="00283D80"/>
    <w:rsid w:val="00290A4B"/>
    <w:rsid w:val="00293D68"/>
    <w:rsid w:val="002943DC"/>
    <w:rsid w:val="002969D9"/>
    <w:rsid w:val="0029749C"/>
    <w:rsid w:val="00297F2C"/>
    <w:rsid w:val="002A0EFD"/>
    <w:rsid w:val="002A1763"/>
    <w:rsid w:val="002A4163"/>
    <w:rsid w:val="002A4861"/>
    <w:rsid w:val="002A66DA"/>
    <w:rsid w:val="002A67B1"/>
    <w:rsid w:val="002A763D"/>
    <w:rsid w:val="002A79AA"/>
    <w:rsid w:val="002B2428"/>
    <w:rsid w:val="002B35A2"/>
    <w:rsid w:val="002B5B9D"/>
    <w:rsid w:val="002C0F44"/>
    <w:rsid w:val="002C1CC0"/>
    <w:rsid w:val="002C26F7"/>
    <w:rsid w:val="002D012B"/>
    <w:rsid w:val="002D0C45"/>
    <w:rsid w:val="002D196C"/>
    <w:rsid w:val="002D257D"/>
    <w:rsid w:val="002D4C75"/>
    <w:rsid w:val="002D7A7D"/>
    <w:rsid w:val="002E172A"/>
    <w:rsid w:val="002E4165"/>
    <w:rsid w:val="002E5BB6"/>
    <w:rsid w:val="002E5BF7"/>
    <w:rsid w:val="002E5EEA"/>
    <w:rsid w:val="002F1297"/>
    <w:rsid w:val="002F2089"/>
    <w:rsid w:val="002F4CEA"/>
    <w:rsid w:val="002F50F8"/>
    <w:rsid w:val="002F7533"/>
    <w:rsid w:val="002F7976"/>
    <w:rsid w:val="00300EFF"/>
    <w:rsid w:val="00305368"/>
    <w:rsid w:val="00305F50"/>
    <w:rsid w:val="00306F74"/>
    <w:rsid w:val="003104D2"/>
    <w:rsid w:val="00310D79"/>
    <w:rsid w:val="00311FCA"/>
    <w:rsid w:val="0031241D"/>
    <w:rsid w:val="00314362"/>
    <w:rsid w:val="00314E51"/>
    <w:rsid w:val="0031624E"/>
    <w:rsid w:val="00321818"/>
    <w:rsid w:val="00322908"/>
    <w:rsid w:val="00323587"/>
    <w:rsid w:val="00324C6F"/>
    <w:rsid w:val="003276EA"/>
    <w:rsid w:val="0033143D"/>
    <w:rsid w:val="00341977"/>
    <w:rsid w:val="00341EF7"/>
    <w:rsid w:val="00342F27"/>
    <w:rsid w:val="00343E6F"/>
    <w:rsid w:val="003543F8"/>
    <w:rsid w:val="003553B0"/>
    <w:rsid w:val="00356327"/>
    <w:rsid w:val="00356FB0"/>
    <w:rsid w:val="00364501"/>
    <w:rsid w:val="0036595A"/>
    <w:rsid w:val="0036651C"/>
    <w:rsid w:val="00371EDA"/>
    <w:rsid w:val="00373F8F"/>
    <w:rsid w:val="00375281"/>
    <w:rsid w:val="003757C5"/>
    <w:rsid w:val="00381DB2"/>
    <w:rsid w:val="0038399C"/>
    <w:rsid w:val="00385A6B"/>
    <w:rsid w:val="003865EB"/>
    <w:rsid w:val="003869A3"/>
    <w:rsid w:val="00387C03"/>
    <w:rsid w:val="00395C64"/>
    <w:rsid w:val="003960D7"/>
    <w:rsid w:val="003977CF"/>
    <w:rsid w:val="00397B9F"/>
    <w:rsid w:val="003A33EE"/>
    <w:rsid w:val="003A500F"/>
    <w:rsid w:val="003B22B9"/>
    <w:rsid w:val="003B255B"/>
    <w:rsid w:val="003B26E5"/>
    <w:rsid w:val="003B44C0"/>
    <w:rsid w:val="003B4B79"/>
    <w:rsid w:val="003B5458"/>
    <w:rsid w:val="003C1E98"/>
    <w:rsid w:val="003C2D84"/>
    <w:rsid w:val="003C2FD9"/>
    <w:rsid w:val="003C33CA"/>
    <w:rsid w:val="003C6CEB"/>
    <w:rsid w:val="003D1614"/>
    <w:rsid w:val="003D3670"/>
    <w:rsid w:val="003D43DB"/>
    <w:rsid w:val="003E0D5E"/>
    <w:rsid w:val="003E0F73"/>
    <w:rsid w:val="003E1DEE"/>
    <w:rsid w:val="003E3E09"/>
    <w:rsid w:val="003E46FE"/>
    <w:rsid w:val="003E6574"/>
    <w:rsid w:val="003F0CFE"/>
    <w:rsid w:val="003F11AA"/>
    <w:rsid w:val="003F272B"/>
    <w:rsid w:val="003F366A"/>
    <w:rsid w:val="003F4DA3"/>
    <w:rsid w:val="003F4ECC"/>
    <w:rsid w:val="003F5664"/>
    <w:rsid w:val="003F58DB"/>
    <w:rsid w:val="003F7910"/>
    <w:rsid w:val="003F7B27"/>
    <w:rsid w:val="003F7C23"/>
    <w:rsid w:val="003F7EFE"/>
    <w:rsid w:val="0040338F"/>
    <w:rsid w:val="00404403"/>
    <w:rsid w:val="0040744E"/>
    <w:rsid w:val="0041059D"/>
    <w:rsid w:val="004130C6"/>
    <w:rsid w:val="00414157"/>
    <w:rsid w:val="004202FA"/>
    <w:rsid w:val="00421DA8"/>
    <w:rsid w:val="004228A6"/>
    <w:rsid w:val="00426064"/>
    <w:rsid w:val="00430BBA"/>
    <w:rsid w:val="00435246"/>
    <w:rsid w:val="004424B0"/>
    <w:rsid w:val="00442DE9"/>
    <w:rsid w:val="00444828"/>
    <w:rsid w:val="00445F24"/>
    <w:rsid w:val="00452882"/>
    <w:rsid w:val="00455285"/>
    <w:rsid w:val="0045592D"/>
    <w:rsid w:val="00455EAF"/>
    <w:rsid w:val="00457154"/>
    <w:rsid w:val="00457553"/>
    <w:rsid w:val="00464364"/>
    <w:rsid w:val="004657EF"/>
    <w:rsid w:val="00465B2A"/>
    <w:rsid w:val="00467841"/>
    <w:rsid w:val="004741D7"/>
    <w:rsid w:val="00475E98"/>
    <w:rsid w:val="00480F04"/>
    <w:rsid w:val="00483309"/>
    <w:rsid w:val="0048529F"/>
    <w:rsid w:val="00487D33"/>
    <w:rsid w:val="00493027"/>
    <w:rsid w:val="004A05F6"/>
    <w:rsid w:val="004A15B0"/>
    <w:rsid w:val="004A2403"/>
    <w:rsid w:val="004A2DE4"/>
    <w:rsid w:val="004A5919"/>
    <w:rsid w:val="004A622D"/>
    <w:rsid w:val="004B073B"/>
    <w:rsid w:val="004B11C5"/>
    <w:rsid w:val="004B24ED"/>
    <w:rsid w:val="004B35F6"/>
    <w:rsid w:val="004B3FA1"/>
    <w:rsid w:val="004B7222"/>
    <w:rsid w:val="004C3B11"/>
    <w:rsid w:val="004C4724"/>
    <w:rsid w:val="004C532B"/>
    <w:rsid w:val="004C55A2"/>
    <w:rsid w:val="004C5D63"/>
    <w:rsid w:val="004C669C"/>
    <w:rsid w:val="004C6CBF"/>
    <w:rsid w:val="004D0306"/>
    <w:rsid w:val="004D0B47"/>
    <w:rsid w:val="004D0B9D"/>
    <w:rsid w:val="004D0EEF"/>
    <w:rsid w:val="004D3B49"/>
    <w:rsid w:val="004D4E78"/>
    <w:rsid w:val="004D5D9D"/>
    <w:rsid w:val="004D604E"/>
    <w:rsid w:val="004E010C"/>
    <w:rsid w:val="004E0D88"/>
    <w:rsid w:val="004F14C0"/>
    <w:rsid w:val="004F274C"/>
    <w:rsid w:val="004F2A04"/>
    <w:rsid w:val="004F3C76"/>
    <w:rsid w:val="004F4D46"/>
    <w:rsid w:val="004F6DF6"/>
    <w:rsid w:val="004F74FB"/>
    <w:rsid w:val="005009DA"/>
    <w:rsid w:val="00505358"/>
    <w:rsid w:val="005103FC"/>
    <w:rsid w:val="0051214D"/>
    <w:rsid w:val="005135F8"/>
    <w:rsid w:val="00520740"/>
    <w:rsid w:val="005224E5"/>
    <w:rsid w:val="00527DA0"/>
    <w:rsid w:val="005303A5"/>
    <w:rsid w:val="005307D8"/>
    <w:rsid w:val="00530C26"/>
    <w:rsid w:val="00530E24"/>
    <w:rsid w:val="005311DA"/>
    <w:rsid w:val="005320FC"/>
    <w:rsid w:val="00532ACB"/>
    <w:rsid w:val="00532F66"/>
    <w:rsid w:val="00534324"/>
    <w:rsid w:val="00535BEC"/>
    <w:rsid w:val="00536704"/>
    <w:rsid w:val="00540C9D"/>
    <w:rsid w:val="0054794C"/>
    <w:rsid w:val="005530D1"/>
    <w:rsid w:val="00556947"/>
    <w:rsid w:val="00560634"/>
    <w:rsid w:val="00560DAC"/>
    <w:rsid w:val="00560E4D"/>
    <w:rsid w:val="00565206"/>
    <w:rsid w:val="00571596"/>
    <w:rsid w:val="005761BC"/>
    <w:rsid w:val="0058157B"/>
    <w:rsid w:val="00585469"/>
    <w:rsid w:val="0058594A"/>
    <w:rsid w:val="00586143"/>
    <w:rsid w:val="005862BF"/>
    <w:rsid w:val="005929C4"/>
    <w:rsid w:val="00592A3A"/>
    <w:rsid w:val="005954E8"/>
    <w:rsid w:val="00596CC9"/>
    <w:rsid w:val="00597608"/>
    <w:rsid w:val="00597E90"/>
    <w:rsid w:val="005A1488"/>
    <w:rsid w:val="005A397F"/>
    <w:rsid w:val="005A4C92"/>
    <w:rsid w:val="005B0661"/>
    <w:rsid w:val="005B134D"/>
    <w:rsid w:val="005B515D"/>
    <w:rsid w:val="005B64C0"/>
    <w:rsid w:val="005C06C1"/>
    <w:rsid w:val="005C43DA"/>
    <w:rsid w:val="005C4EAD"/>
    <w:rsid w:val="005C5770"/>
    <w:rsid w:val="005C5E91"/>
    <w:rsid w:val="005D007E"/>
    <w:rsid w:val="005D04C8"/>
    <w:rsid w:val="005D4478"/>
    <w:rsid w:val="005D4A22"/>
    <w:rsid w:val="005D4CA4"/>
    <w:rsid w:val="005D5245"/>
    <w:rsid w:val="005D6D49"/>
    <w:rsid w:val="005D7087"/>
    <w:rsid w:val="005D765E"/>
    <w:rsid w:val="005E007B"/>
    <w:rsid w:val="005E0340"/>
    <w:rsid w:val="005E05F5"/>
    <w:rsid w:val="005E06BD"/>
    <w:rsid w:val="005E1CD1"/>
    <w:rsid w:val="005E2F06"/>
    <w:rsid w:val="005E38C4"/>
    <w:rsid w:val="005E44BD"/>
    <w:rsid w:val="005E4D75"/>
    <w:rsid w:val="005E59B8"/>
    <w:rsid w:val="005F11DF"/>
    <w:rsid w:val="005F18A6"/>
    <w:rsid w:val="005F1DAE"/>
    <w:rsid w:val="005F43C0"/>
    <w:rsid w:val="005F4703"/>
    <w:rsid w:val="005F6F5B"/>
    <w:rsid w:val="005F7A92"/>
    <w:rsid w:val="00603DB7"/>
    <w:rsid w:val="006045FB"/>
    <w:rsid w:val="006124FB"/>
    <w:rsid w:val="00612F8A"/>
    <w:rsid w:val="00612FB0"/>
    <w:rsid w:val="006178E0"/>
    <w:rsid w:val="0062051F"/>
    <w:rsid w:val="0062077E"/>
    <w:rsid w:val="00620A34"/>
    <w:rsid w:val="00621618"/>
    <w:rsid w:val="00623F5A"/>
    <w:rsid w:val="006249CC"/>
    <w:rsid w:val="006260D7"/>
    <w:rsid w:val="0063153E"/>
    <w:rsid w:val="00632761"/>
    <w:rsid w:val="00632D23"/>
    <w:rsid w:val="006426C9"/>
    <w:rsid w:val="006446A7"/>
    <w:rsid w:val="00646E20"/>
    <w:rsid w:val="00652B4E"/>
    <w:rsid w:val="00653E56"/>
    <w:rsid w:val="00655303"/>
    <w:rsid w:val="006608B5"/>
    <w:rsid w:val="006611AB"/>
    <w:rsid w:val="006630AF"/>
    <w:rsid w:val="00665073"/>
    <w:rsid w:val="00667221"/>
    <w:rsid w:val="006715F3"/>
    <w:rsid w:val="00671BD6"/>
    <w:rsid w:val="006737F0"/>
    <w:rsid w:val="00673EB3"/>
    <w:rsid w:val="00674208"/>
    <w:rsid w:val="00675EC8"/>
    <w:rsid w:val="00676B17"/>
    <w:rsid w:val="0067724B"/>
    <w:rsid w:val="00677514"/>
    <w:rsid w:val="00681610"/>
    <w:rsid w:val="00681EBB"/>
    <w:rsid w:val="006902DF"/>
    <w:rsid w:val="006903A8"/>
    <w:rsid w:val="0069079F"/>
    <w:rsid w:val="00691009"/>
    <w:rsid w:val="00697134"/>
    <w:rsid w:val="006A12EF"/>
    <w:rsid w:val="006A16B0"/>
    <w:rsid w:val="006A3BA9"/>
    <w:rsid w:val="006A4A94"/>
    <w:rsid w:val="006A5D87"/>
    <w:rsid w:val="006A5F04"/>
    <w:rsid w:val="006B2A3D"/>
    <w:rsid w:val="006B7806"/>
    <w:rsid w:val="006C0390"/>
    <w:rsid w:val="006C1FC4"/>
    <w:rsid w:val="006C28ED"/>
    <w:rsid w:val="006C35BF"/>
    <w:rsid w:val="006C49D8"/>
    <w:rsid w:val="006C646C"/>
    <w:rsid w:val="006D05A2"/>
    <w:rsid w:val="006D30B1"/>
    <w:rsid w:val="006D384A"/>
    <w:rsid w:val="006D6579"/>
    <w:rsid w:val="006E09A9"/>
    <w:rsid w:val="006E2301"/>
    <w:rsid w:val="006E23D9"/>
    <w:rsid w:val="006E2B71"/>
    <w:rsid w:val="006E2C64"/>
    <w:rsid w:val="006E62B6"/>
    <w:rsid w:val="006E6B11"/>
    <w:rsid w:val="006F0DEB"/>
    <w:rsid w:val="006F31FA"/>
    <w:rsid w:val="006F4251"/>
    <w:rsid w:val="006F503E"/>
    <w:rsid w:val="006F6464"/>
    <w:rsid w:val="006F76F4"/>
    <w:rsid w:val="006F7D2F"/>
    <w:rsid w:val="0070421D"/>
    <w:rsid w:val="0070445F"/>
    <w:rsid w:val="00705509"/>
    <w:rsid w:val="00707C81"/>
    <w:rsid w:val="00707D23"/>
    <w:rsid w:val="007110FB"/>
    <w:rsid w:val="007128A0"/>
    <w:rsid w:val="0071517A"/>
    <w:rsid w:val="00723F49"/>
    <w:rsid w:val="00725B5C"/>
    <w:rsid w:val="00732F18"/>
    <w:rsid w:val="00736A3F"/>
    <w:rsid w:val="00741B0F"/>
    <w:rsid w:val="007425CD"/>
    <w:rsid w:val="00742925"/>
    <w:rsid w:val="007464F7"/>
    <w:rsid w:val="0074697C"/>
    <w:rsid w:val="00751CAE"/>
    <w:rsid w:val="00754AE6"/>
    <w:rsid w:val="00757171"/>
    <w:rsid w:val="00763B43"/>
    <w:rsid w:val="00764956"/>
    <w:rsid w:val="00764D92"/>
    <w:rsid w:val="007657F5"/>
    <w:rsid w:val="00765C74"/>
    <w:rsid w:val="00766C08"/>
    <w:rsid w:val="00766F3A"/>
    <w:rsid w:val="00770C15"/>
    <w:rsid w:val="0077174A"/>
    <w:rsid w:val="007749BE"/>
    <w:rsid w:val="00777FF5"/>
    <w:rsid w:val="007848D7"/>
    <w:rsid w:val="00787416"/>
    <w:rsid w:val="00790480"/>
    <w:rsid w:val="00791532"/>
    <w:rsid w:val="007916A4"/>
    <w:rsid w:val="00794023"/>
    <w:rsid w:val="0079766E"/>
    <w:rsid w:val="007A10EC"/>
    <w:rsid w:val="007A29E2"/>
    <w:rsid w:val="007A3188"/>
    <w:rsid w:val="007A5A03"/>
    <w:rsid w:val="007A6B3C"/>
    <w:rsid w:val="007B089E"/>
    <w:rsid w:val="007C1182"/>
    <w:rsid w:val="007C17C4"/>
    <w:rsid w:val="007C32CB"/>
    <w:rsid w:val="007C37DB"/>
    <w:rsid w:val="007C4288"/>
    <w:rsid w:val="007C488F"/>
    <w:rsid w:val="007C581F"/>
    <w:rsid w:val="007D0E60"/>
    <w:rsid w:val="007D149B"/>
    <w:rsid w:val="007D2D82"/>
    <w:rsid w:val="007D2E62"/>
    <w:rsid w:val="007D6A2D"/>
    <w:rsid w:val="007D6DF8"/>
    <w:rsid w:val="007E0262"/>
    <w:rsid w:val="007E0A1F"/>
    <w:rsid w:val="007E583B"/>
    <w:rsid w:val="007E5C08"/>
    <w:rsid w:val="007F068E"/>
    <w:rsid w:val="007F08C7"/>
    <w:rsid w:val="007F2BE9"/>
    <w:rsid w:val="007F3A95"/>
    <w:rsid w:val="007F4269"/>
    <w:rsid w:val="007F4498"/>
    <w:rsid w:val="007F4880"/>
    <w:rsid w:val="007F76E8"/>
    <w:rsid w:val="00800186"/>
    <w:rsid w:val="00801857"/>
    <w:rsid w:val="0080259C"/>
    <w:rsid w:val="00803357"/>
    <w:rsid w:val="008071D4"/>
    <w:rsid w:val="008076D1"/>
    <w:rsid w:val="00812C9A"/>
    <w:rsid w:val="008148B7"/>
    <w:rsid w:val="00815E3B"/>
    <w:rsid w:val="008162B4"/>
    <w:rsid w:val="008172DC"/>
    <w:rsid w:val="00817FB7"/>
    <w:rsid w:val="008228CB"/>
    <w:rsid w:val="00823B8A"/>
    <w:rsid w:val="008256F2"/>
    <w:rsid w:val="00825D5B"/>
    <w:rsid w:val="00826475"/>
    <w:rsid w:val="00832833"/>
    <w:rsid w:val="008328AA"/>
    <w:rsid w:val="00837C17"/>
    <w:rsid w:val="00841862"/>
    <w:rsid w:val="00843511"/>
    <w:rsid w:val="008437FF"/>
    <w:rsid w:val="00846061"/>
    <w:rsid w:val="0084634E"/>
    <w:rsid w:val="0085215E"/>
    <w:rsid w:val="00852DC9"/>
    <w:rsid w:val="00853450"/>
    <w:rsid w:val="008537B7"/>
    <w:rsid w:val="00853B36"/>
    <w:rsid w:val="00854473"/>
    <w:rsid w:val="0086075A"/>
    <w:rsid w:val="008620D0"/>
    <w:rsid w:val="0086381F"/>
    <w:rsid w:val="00863984"/>
    <w:rsid w:val="0086557B"/>
    <w:rsid w:val="00865BD7"/>
    <w:rsid w:val="00865F4A"/>
    <w:rsid w:val="00870FD0"/>
    <w:rsid w:val="00872033"/>
    <w:rsid w:val="0087306C"/>
    <w:rsid w:val="008761D0"/>
    <w:rsid w:val="00876D44"/>
    <w:rsid w:val="00880428"/>
    <w:rsid w:val="008809FE"/>
    <w:rsid w:val="00880B6B"/>
    <w:rsid w:val="00882E96"/>
    <w:rsid w:val="00884E1A"/>
    <w:rsid w:val="008865FC"/>
    <w:rsid w:val="00890E92"/>
    <w:rsid w:val="00893D57"/>
    <w:rsid w:val="008955DC"/>
    <w:rsid w:val="00897FBF"/>
    <w:rsid w:val="008A0946"/>
    <w:rsid w:val="008A1DFB"/>
    <w:rsid w:val="008A37EF"/>
    <w:rsid w:val="008A3D61"/>
    <w:rsid w:val="008A4D06"/>
    <w:rsid w:val="008A545F"/>
    <w:rsid w:val="008A5AD3"/>
    <w:rsid w:val="008A6C14"/>
    <w:rsid w:val="008A785B"/>
    <w:rsid w:val="008B307E"/>
    <w:rsid w:val="008B3890"/>
    <w:rsid w:val="008B607B"/>
    <w:rsid w:val="008B7839"/>
    <w:rsid w:val="008C0026"/>
    <w:rsid w:val="008C1923"/>
    <w:rsid w:val="008C248C"/>
    <w:rsid w:val="008C6C53"/>
    <w:rsid w:val="008D106C"/>
    <w:rsid w:val="008D3A00"/>
    <w:rsid w:val="008D3DEB"/>
    <w:rsid w:val="008D4395"/>
    <w:rsid w:val="008D5085"/>
    <w:rsid w:val="008E0410"/>
    <w:rsid w:val="008E2BC7"/>
    <w:rsid w:val="008E3748"/>
    <w:rsid w:val="008E452C"/>
    <w:rsid w:val="008E6AA0"/>
    <w:rsid w:val="008F0863"/>
    <w:rsid w:val="008F0CAD"/>
    <w:rsid w:val="008F1DDF"/>
    <w:rsid w:val="008F1DF7"/>
    <w:rsid w:val="008F369A"/>
    <w:rsid w:val="008F5307"/>
    <w:rsid w:val="0090513D"/>
    <w:rsid w:val="009058A2"/>
    <w:rsid w:val="00911CE1"/>
    <w:rsid w:val="0092164C"/>
    <w:rsid w:val="0092366F"/>
    <w:rsid w:val="0092392B"/>
    <w:rsid w:val="00926C98"/>
    <w:rsid w:val="0093062A"/>
    <w:rsid w:val="0093298A"/>
    <w:rsid w:val="009364C1"/>
    <w:rsid w:val="00941AAB"/>
    <w:rsid w:val="00947481"/>
    <w:rsid w:val="0095061F"/>
    <w:rsid w:val="00950E5E"/>
    <w:rsid w:val="00951AC4"/>
    <w:rsid w:val="00951E00"/>
    <w:rsid w:val="00953D31"/>
    <w:rsid w:val="00954B1E"/>
    <w:rsid w:val="0095546E"/>
    <w:rsid w:val="00956669"/>
    <w:rsid w:val="00964E18"/>
    <w:rsid w:val="00967BF7"/>
    <w:rsid w:val="00972A72"/>
    <w:rsid w:val="00972CF9"/>
    <w:rsid w:val="009743C3"/>
    <w:rsid w:val="00977540"/>
    <w:rsid w:val="00977FB8"/>
    <w:rsid w:val="009808FA"/>
    <w:rsid w:val="00981489"/>
    <w:rsid w:val="009838CF"/>
    <w:rsid w:val="00983A3A"/>
    <w:rsid w:val="00983E70"/>
    <w:rsid w:val="00983F9B"/>
    <w:rsid w:val="00985F39"/>
    <w:rsid w:val="0098614B"/>
    <w:rsid w:val="00994650"/>
    <w:rsid w:val="009954D4"/>
    <w:rsid w:val="00997645"/>
    <w:rsid w:val="009A0D12"/>
    <w:rsid w:val="009A1F96"/>
    <w:rsid w:val="009A69A7"/>
    <w:rsid w:val="009A716C"/>
    <w:rsid w:val="009B0DF3"/>
    <w:rsid w:val="009B1039"/>
    <w:rsid w:val="009B1E67"/>
    <w:rsid w:val="009B2EEC"/>
    <w:rsid w:val="009B2F9A"/>
    <w:rsid w:val="009B3259"/>
    <w:rsid w:val="009B5BF6"/>
    <w:rsid w:val="009B6E0D"/>
    <w:rsid w:val="009C1EEB"/>
    <w:rsid w:val="009C24F2"/>
    <w:rsid w:val="009C2AF7"/>
    <w:rsid w:val="009C409F"/>
    <w:rsid w:val="009C5A5E"/>
    <w:rsid w:val="009C617F"/>
    <w:rsid w:val="009D18F0"/>
    <w:rsid w:val="009D2D29"/>
    <w:rsid w:val="009D330E"/>
    <w:rsid w:val="009D4A1F"/>
    <w:rsid w:val="009D5457"/>
    <w:rsid w:val="009D56A4"/>
    <w:rsid w:val="009D621D"/>
    <w:rsid w:val="009D7804"/>
    <w:rsid w:val="009D792C"/>
    <w:rsid w:val="009E56C9"/>
    <w:rsid w:val="009E780B"/>
    <w:rsid w:val="009F02C1"/>
    <w:rsid w:val="009F2416"/>
    <w:rsid w:val="009F2433"/>
    <w:rsid w:val="009F5799"/>
    <w:rsid w:val="00A008D1"/>
    <w:rsid w:val="00A01289"/>
    <w:rsid w:val="00A014F6"/>
    <w:rsid w:val="00A02A02"/>
    <w:rsid w:val="00A03E61"/>
    <w:rsid w:val="00A062A9"/>
    <w:rsid w:val="00A114D9"/>
    <w:rsid w:val="00A12317"/>
    <w:rsid w:val="00A14318"/>
    <w:rsid w:val="00A14376"/>
    <w:rsid w:val="00A24937"/>
    <w:rsid w:val="00A25015"/>
    <w:rsid w:val="00A256CB"/>
    <w:rsid w:val="00A26B82"/>
    <w:rsid w:val="00A27BEB"/>
    <w:rsid w:val="00A30DAC"/>
    <w:rsid w:val="00A3281C"/>
    <w:rsid w:val="00A329EC"/>
    <w:rsid w:val="00A348FD"/>
    <w:rsid w:val="00A34BC9"/>
    <w:rsid w:val="00A35550"/>
    <w:rsid w:val="00A36965"/>
    <w:rsid w:val="00A36B60"/>
    <w:rsid w:val="00A40079"/>
    <w:rsid w:val="00A416C4"/>
    <w:rsid w:val="00A43818"/>
    <w:rsid w:val="00A43933"/>
    <w:rsid w:val="00A439A9"/>
    <w:rsid w:val="00A45EED"/>
    <w:rsid w:val="00A469DF"/>
    <w:rsid w:val="00A51282"/>
    <w:rsid w:val="00A51FE7"/>
    <w:rsid w:val="00A52BFC"/>
    <w:rsid w:val="00A53520"/>
    <w:rsid w:val="00A548F8"/>
    <w:rsid w:val="00A54DE0"/>
    <w:rsid w:val="00A600AE"/>
    <w:rsid w:val="00A611B1"/>
    <w:rsid w:val="00A61A4C"/>
    <w:rsid w:val="00A61D98"/>
    <w:rsid w:val="00A62677"/>
    <w:rsid w:val="00A6405F"/>
    <w:rsid w:val="00A66342"/>
    <w:rsid w:val="00A71017"/>
    <w:rsid w:val="00A71859"/>
    <w:rsid w:val="00A74CE7"/>
    <w:rsid w:val="00A76A54"/>
    <w:rsid w:val="00A77408"/>
    <w:rsid w:val="00A8029A"/>
    <w:rsid w:val="00A80F53"/>
    <w:rsid w:val="00A90CE9"/>
    <w:rsid w:val="00A91970"/>
    <w:rsid w:val="00A941D3"/>
    <w:rsid w:val="00A9494B"/>
    <w:rsid w:val="00A96951"/>
    <w:rsid w:val="00A97FF9"/>
    <w:rsid w:val="00AA0A0B"/>
    <w:rsid w:val="00AA0F98"/>
    <w:rsid w:val="00AA150E"/>
    <w:rsid w:val="00AA1CB7"/>
    <w:rsid w:val="00AA1FCE"/>
    <w:rsid w:val="00AA32E7"/>
    <w:rsid w:val="00AA6299"/>
    <w:rsid w:val="00AA73FF"/>
    <w:rsid w:val="00AA7B72"/>
    <w:rsid w:val="00AB0F8F"/>
    <w:rsid w:val="00AB1926"/>
    <w:rsid w:val="00AB1B89"/>
    <w:rsid w:val="00AB228E"/>
    <w:rsid w:val="00AB244D"/>
    <w:rsid w:val="00AB32BB"/>
    <w:rsid w:val="00AB7205"/>
    <w:rsid w:val="00AB7C34"/>
    <w:rsid w:val="00AC20F0"/>
    <w:rsid w:val="00AC2884"/>
    <w:rsid w:val="00AC2AE6"/>
    <w:rsid w:val="00AC3C3A"/>
    <w:rsid w:val="00AC5C95"/>
    <w:rsid w:val="00AC5F8C"/>
    <w:rsid w:val="00AC68A9"/>
    <w:rsid w:val="00AD33F1"/>
    <w:rsid w:val="00AD77F0"/>
    <w:rsid w:val="00AE0986"/>
    <w:rsid w:val="00AE29E9"/>
    <w:rsid w:val="00AE391E"/>
    <w:rsid w:val="00AE552E"/>
    <w:rsid w:val="00AE68C4"/>
    <w:rsid w:val="00AF099A"/>
    <w:rsid w:val="00AF36B8"/>
    <w:rsid w:val="00AF3708"/>
    <w:rsid w:val="00AF65B7"/>
    <w:rsid w:val="00B0223F"/>
    <w:rsid w:val="00B05877"/>
    <w:rsid w:val="00B05EA2"/>
    <w:rsid w:val="00B07149"/>
    <w:rsid w:val="00B10D53"/>
    <w:rsid w:val="00B11056"/>
    <w:rsid w:val="00B112C3"/>
    <w:rsid w:val="00B11C82"/>
    <w:rsid w:val="00B12E4C"/>
    <w:rsid w:val="00B130EE"/>
    <w:rsid w:val="00B146B2"/>
    <w:rsid w:val="00B16BAB"/>
    <w:rsid w:val="00B17FCC"/>
    <w:rsid w:val="00B2041C"/>
    <w:rsid w:val="00B21FDE"/>
    <w:rsid w:val="00B22513"/>
    <w:rsid w:val="00B22C19"/>
    <w:rsid w:val="00B24491"/>
    <w:rsid w:val="00B255F9"/>
    <w:rsid w:val="00B26163"/>
    <w:rsid w:val="00B26904"/>
    <w:rsid w:val="00B2743A"/>
    <w:rsid w:val="00B27E3E"/>
    <w:rsid w:val="00B3092F"/>
    <w:rsid w:val="00B30E53"/>
    <w:rsid w:val="00B32CAF"/>
    <w:rsid w:val="00B40D1C"/>
    <w:rsid w:val="00B45DDA"/>
    <w:rsid w:val="00B47F8B"/>
    <w:rsid w:val="00B52C4D"/>
    <w:rsid w:val="00B53165"/>
    <w:rsid w:val="00B5611D"/>
    <w:rsid w:val="00B6150D"/>
    <w:rsid w:val="00B64A2E"/>
    <w:rsid w:val="00B65C9F"/>
    <w:rsid w:val="00B66199"/>
    <w:rsid w:val="00B67BA3"/>
    <w:rsid w:val="00B67CEC"/>
    <w:rsid w:val="00B67F73"/>
    <w:rsid w:val="00B73F44"/>
    <w:rsid w:val="00B73F4F"/>
    <w:rsid w:val="00B80ABA"/>
    <w:rsid w:val="00B837F5"/>
    <w:rsid w:val="00B86012"/>
    <w:rsid w:val="00B860D1"/>
    <w:rsid w:val="00B866D5"/>
    <w:rsid w:val="00B86D03"/>
    <w:rsid w:val="00B86D8C"/>
    <w:rsid w:val="00B92319"/>
    <w:rsid w:val="00B94D43"/>
    <w:rsid w:val="00B95B70"/>
    <w:rsid w:val="00B95C8D"/>
    <w:rsid w:val="00BA1B08"/>
    <w:rsid w:val="00BA1B51"/>
    <w:rsid w:val="00BA593B"/>
    <w:rsid w:val="00BA7952"/>
    <w:rsid w:val="00BB0914"/>
    <w:rsid w:val="00BB4BC9"/>
    <w:rsid w:val="00BB5306"/>
    <w:rsid w:val="00BB5618"/>
    <w:rsid w:val="00BB759B"/>
    <w:rsid w:val="00BB7FAC"/>
    <w:rsid w:val="00BC4FE3"/>
    <w:rsid w:val="00BD0EED"/>
    <w:rsid w:val="00BD1506"/>
    <w:rsid w:val="00BD1D1D"/>
    <w:rsid w:val="00BD3A4E"/>
    <w:rsid w:val="00BD3DAD"/>
    <w:rsid w:val="00BD48F3"/>
    <w:rsid w:val="00BD4B98"/>
    <w:rsid w:val="00BD53DF"/>
    <w:rsid w:val="00BD640A"/>
    <w:rsid w:val="00BD6893"/>
    <w:rsid w:val="00BE0431"/>
    <w:rsid w:val="00BE118E"/>
    <w:rsid w:val="00BE146B"/>
    <w:rsid w:val="00BE15FE"/>
    <w:rsid w:val="00BE2D83"/>
    <w:rsid w:val="00BF0854"/>
    <w:rsid w:val="00BF44F5"/>
    <w:rsid w:val="00BF63AE"/>
    <w:rsid w:val="00C01F4A"/>
    <w:rsid w:val="00C026C3"/>
    <w:rsid w:val="00C03B0B"/>
    <w:rsid w:val="00C06152"/>
    <w:rsid w:val="00C0747D"/>
    <w:rsid w:val="00C075AF"/>
    <w:rsid w:val="00C077A7"/>
    <w:rsid w:val="00C078E8"/>
    <w:rsid w:val="00C10374"/>
    <w:rsid w:val="00C109D7"/>
    <w:rsid w:val="00C1100C"/>
    <w:rsid w:val="00C1152B"/>
    <w:rsid w:val="00C140D4"/>
    <w:rsid w:val="00C2241C"/>
    <w:rsid w:val="00C22445"/>
    <w:rsid w:val="00C22F5B"/>
    <w:rsid w:val="00C23D42"/>
    <w:rsid w:val="00C26440"/>
    <w:rsid w:val="00C30131"/>
    <w:rsid w:val="00C35D38"/>
    <w:rsid w:val="00C35D9D"/>
    <w:rsid w:val="00C3778D"/>
    <w:rsid w:val="00C4168B"/>
    <w:rsid w:val="00C4231F"/>
    <w:rsid w:val="00C42C0F"/>
    <w:rsid w:val="00C44F7C"/>
    <w:rsid w:val="00C453ED"/>
    <w:rsid w:val="00C51945"/>
    <w:rsid w:val="00C51AF3"/>
    <w:rsid w:val="00C52A77"/>
    <w:rsid w:val="00C55928"/>
    <w:rsid w:val="00C5705C"/>
    <w:rsid w:val="00C64551"/>
    <w:rsid w:val="00C705D7"/>
    <w:rsid w:val="00C73925"/>
    <w:rsid w:val="00C7478F"/>
    <w:rsid w:val="00C747C8"/>
    <w:rsid w:val="00C7588A"/>
    <w:rsid w:val="00C768DA"/>
    <w:rsid w:val="00C80A86"/>
    <w:rsid w:val="00C87798"/>
    <w:rsid w:val="00C95085"/>
    <w:rsid w:val="00C95BB0"/>
    <w:rsid w:val="00C9770C"/>
    <w:rsid w:val="00CA0E84"/>
    <w:rsid w:val="00CA459F"/>
    <w:rsid w:val="00CA51B6"/>
    <w:rsid w:val="00CA69DC"/>
    <w:rsid w:val="00CA7D90"/>
    <w:rsid w:val="00CB207B"/>
    <w:rsid w:val="00CB22D4"/>
    <w:rsid w:val="00CB24FF"/>
    <w:rsid w:val="00CB2523"/>
    <w:rsid w:val="00CB28DC"/>
    <w:rsid w:val="00CC0815"/>
    <w:rsid w:val="00CC3C73"/>
    <w:rsid w:val="00CC3E2B"/>
    <w:rsid w:val="00CC5959"/>
    <w:rsid w:val="00CD06A9"/>
    <w:rsid w:val="00CD0BDB"/>
    <w:rsid w:val="00CD2365"/>
    <w:rsid w:val="00CD3341"/>
    <w:rsid w:val="00CD352E"/>
    <w:rsid w:val="00CD3D26"/>
    <w:rsid w:val="00CD4155"/>
    <w:rsid w:val="00CD520C"/>
    <w:rsid w:val="00CD64F3"/>
    <w:rsid w:val="00CD67B3"/>
    <w:rsid w:val="00CE2FA5"/>
    <w:rsid w:val="00CF275E"/>
    <w:rsid w:val="00CF28E1"/>
    <w:rsid w:val="00CF3282"/>
    <w:rsid w:val="00CF3790"/>
    <w:rsid w:val="00CF3B96"/>
    <w:rsid w:val="00CF72F1"/>
    <w:rsid w:val="00CF78B9"/>
    <w:rsid w:val="00D00EF3"/>
    <w:rsid w:val="00D01D95"/>
    <w:rsid w:val="00D0219E"/>
    <w:rsid w:val="00D02788"/>
    <w:rsid w:val="00D05897"/>
    <w:rsid w:val="00D068D9"/>
    <w:rsid w:val="00D06CB8"/>
    <w:rsid w:val="00D07EB0"/>
    <w:rsid w:val="00D11EAB"/>
    <w:rsid w:val="00D22386"/>
    <w:rsid w:val="00D25B53"/>
    <w:rsid w:val="00D25F51"/>
    <w:rsid w:val="00D3224C"/>
    <w:rsid w:val="00D3235C"/>
    <w:rsid w:val="00D3337B"/>
    <w:rsid w:val="00D33D3F"/>
    <w:rsid w:val="00D34E15"/>
    <w:rsid w:val="00D34EC0"/>
    <w:rsid w:val="00D355EB"/>
    <w:rsid w:val="00D356F8"/>
    <w:rsid w:val="00D41EBD"/>
    <w:rsid w:val="00D42696"/>
    <w:rsid w:val="00D43153"/>
    <w:rsid w:val="00D46A89"/>
    <w:rsid w:val="00D47B1F"/>
    <w:rsid w:val="00D533BC"/>
    <w:rsid w:val="00D53F3B"/>
    <w:rsid w:val="00D54AE2"/>
    <w:rsid w:val="00D55442"/>
    <w:rsid w:val="00D565E2"/>
    <w:rsid w:val="00D57CE5"/>
    <w:rsid w:val="00D608D8"/>
    <w:rsid w:val="00D67582"/>
    <w:rsid w:val="00D7011D"/>
    <w:rsid w:val="00D70652"/>
    <w:rsid w:val="00D71ABC"/>
    <w:rsid w:val="00D732D0"/>
    <w:rsid w:val="00D73BEB"/>
    <w:rsid w:val="00D750EC"/>
    <w:rsid w:val="00D768A5"/>
    <w:rsid w:val="00D824AD"/>
    <w:rsid w:val="00D972EE"/>
    <w:rsid w:val="00D976A4"/>
    <w:rsid w:val="00DA23FA"/>
    <w:rsid w:val="00DA4B3B"/>
    <w:rsid w:val="00DA56ED"/>
    <w:rsid w:val="00DB1E44"/>
    <w:rsid w:val="00DB30E6"/>
    <w:rsid w:val="00DB7F8A"/>
    <w:rsid w:val="00DC0174"/>
    <w:rsid w:val="00DC02CE"/>
    <w:rsid w:val="00DC3540"/>
    <w:rsid w:val="00DC4B75"/>
    <w:rsid w:val="00DC4D99"/>
    <w:rsid w:val="00DC55C5"/>
    <w:rsid w:val="00DC6593"/>
    <w:rsid w:val="00DC65D2"/>
    <w:rsid w:val="00DD25F6"/>
    <w:rsid w:val="00DD3053"/>
    <w:rsid w:val="00DD52A4"/>
    <w:rsid w:val="00DD69D4"/>
    <w:rsid w:val="00DE657A"/>
    <w:rsid w:val="00DF015D"/>
    <w:rsid w:val="00DF1132"/>
    <w:rsid w:val="00DF1322"/>
    <w:rsid w:val="00DF286F"/>
    <w:rsid w:val="00DF52C3"/>
    <w:rsid w:val="00DF6FA6"/>
    <w:rsid w:val="00DF76B2"/>
    <w:rsid w:val="00E00CF9"/>
    <w:rsid w:val="00E06053"/>
    <w:rsid w:val="00E07EA1"/>
    <w:rsid w:val="00E10C6D"/>
    <w:rsid w:val="00E12438"/>
    <w:rsid w:val="00E12E9C"/>
    <w:rsid w:val="00E1687A"/>
    <w:rsid w:val="00E17115"/>
    <w:rsid w:val="00E17E54"/>
    <w:rsid w:val="00E220E7"/>
    <w:rsid w:val="00E316F8"/>
    <w:rsid w:val="00E32974"/>
    <w:rsid w:val="00E331F9"/>
    <w:rsid w:val="00E33F21"/>
    <w:rsid w:val="00E37DC1"/>
    <w:rsid w:val="00E41285"/>
    <w:rsid w:val="00E43960"/>
    <w:rsid w:val="00E466E4"/>
    <w:rsid w:val="00E46FF3"/>
    <w:rsid w:val="00E51CA2"/>
    <w:rsid w:val="00E53278"/>
    <w:rsid w:val="00E5328E"/>
    <w:rsid w:val="00E55CE8"/>
    <w:rsid w:val="00E57083"/>
    <w:rsid w:val="00E57B64"/>
    <w:rsid w:val="00E6224F"/>
    <w:rsid w:val="00E6339D"/>
    <w:rsid w:val="00E656DE"/>
    <w:rsid w:val="00E67467"/>
    <w:rsid w:val="00E7262A"/>
    <w:rsid w:val="00E74FBE"/>
    <w:rsid w:val="00E770F6"/>
    <w:rsid w:val="00E84603"/>
    <w:rsid w:val="00E84697"/>
    <w:rsid w:val="00E86183"/>
    <w:rsid w:val="00E87764"/>
    <w:rsid w:val="00E908FE"/>
    <w:rsid w:val="00E91238"/>
    <w:rsid w:val="00E91BEB"/>
    <w:rsid w:val="00E9222A"/>
    <w:rsid w:val="00E9313F"/>
    <w:rsid w:val="00E96877"/>
    <w:rsid w:val="00E97E35"/>
    <w:rsid w:val="00EA4CE7"/>
    <w:rsid w:val="00EA5B90"/>
    <w:rsid w:val="00EA620C"/>
    <w:rsid w:val="00EA6B7D"/>
    <w:rsid w:val="00EA7C13"/>
    <w:rsid w:val="00EA7DBF"/>
    <w:rsid w:val="00EB0429"/>
    <w:rsid w:val="00EB044B"/>
    <w:rsid w:val="00EB4130"/>
    <w:rsid w:val="00EB47BD"/>
    <w:rsid w:val="00EB5AA5"/>
    <w:rsid w:val="00EC39B4"/>
    <w:rsid w:val="00EC47FE"/>
    <w:rsid w:val="00ED1216"/>
    <w:rsid w:val="00ED22E6"/>
    <w:rsid w:val="00ED5711"/>
    <w:rsid w:val="00ED5D51"/>
    <w:rsid w:val="00ED7041"/>
    <w:rsid w:val="00EE0EC3"/>
    <w:rsid w:val="00EE4F4D"/>
    <w:rsid w:val="00EF0C12"/>
    <w:rsid w:val="00EF231E"/>
    <w:rsid w:val="00EF294C"/>
    <w:rsid w:val="00EF3DA8"/>
    <w:rsid w:val="00EF77F1"/>
    <w:rsid w:val="00EF7F6D"/>
    <w:rsid w:val="00F030EE"/>
    <w:rsid w:val="00F051EF"/>
    <w:rsid w:val="00F063D9"/>
    <w:rsid w:val="00F102EF"/>
    <w:rsid w:val="00F1284B"/>
    <w:rsid w:val="00F134C1"/>
    <w:rsid w:val="00F13EA0"/>
    <w:rsid w:val="00F16154"/>
    <w:rsid w:val="00F16E9A"/>
    <w:rsid w:val="00F20C42"/>
    <w:rsid w:val="00F23E5E"/>
    <w:rsid w:val="00F25126"/>
    <w:rsid w:val="00F27B0F"/>
    <w:rsid w:val="00F30DDE"/>
    <w:rsid w:val="00F31816"/>
    <w:rsid w:val="00F3355E"/>
    <w:rsid w:val="00F3441D"/>
    <w:rsid w:val="00F350CA"/>
    <w:rsid w:val="00F369A7"/>
    <w:rsid w:val="00F4129D"/>
    <w:rsid w:val="00F44065"/>
    <w:rsid w:val="00F44173"/>
    <w:rsid w:val="00F45A56"/>
    <w:rsid w:val="00F46155"/>
    <w:rsid w:val="00F47BA8"/>
    <w:rsid w:val="00F47D50"/>
    <w:rsid w:val="00F54160"/>
    <w:rsid w:val="00F55D7F"/>
    <w:rsid w:val="00F56921"/>
    <w:rsid w:val="00F60DAA"/>
    <w:rsid w:val="00F620D2"/>
    <w:rsid w:val="00F63024"/>
    <w:rsid w:val="00F67451"/>
    <w:rsid w:val="00F74924"/>
    <w:rsid w:val="00F75464"/>
    <w:rsid w:val="00F76915"/>
    <w:rsid w:val="00F7710B"/>
    <w:rsid w:val="00F80802"/>
    <w:rsid w:val="00F81454"/>
    <w:rsid w:val="00F81CBB"/>
    <w:rsid w:val="00F853EC"/>
    <w:rsid w:val="00F8549E"/>
    <w:rsid w:val="00F87499"/>
    <w:rsid w:val="00F905B2"/>
    <w:rsid w:val="00F930C1"/>
    <w:rsid w:val="00FA1955"/>
    <w:rsid w:val="00FA1B97"/>
    <w:rsid w:val="00FA1E0B"/>
    <w:rsid w:val="00FA2E00"/>
    <w:rsid w:val="00FA6A7F"/>
    <w:rsid w:val="00FA6FA4"/>
    <w:rsid w:val="00FA7EF1"/>
    <w:rsid w:val="00FB03A9"/>
    <w:rsid w:val="00FB16DD"/>
    <w:rsid w:val="00FB3703"/>
    <w:rsid w:val="00FB3C30"/>
    <w:rsid w:val="00FB4DF7"/>
    <w:rsid w:val="00FB6D5F"/>
    <w:rsid w:val="00FB7907"/>
    <w:rsid w:val="00FC035B"/>
    <w:rsid w:val="00FC1B63"/>
    <w:rsid w:val="00FC1D95"/>
    <w:rsid w:val="00FC2426"/>
    <w:rsid w:val="00FC4EA9"/>
    <w:rsid w:val="00FC559C"/>
    <w:rsid w:val="00FC5B7E"/>
    <w:rsid w:val="00FD03BE"/>
    <w:rsid w:val="00FD6A5C"/>
    <w:rsid w:val="00FD6E97"/>
    <w:rsid w:val="00FE12FD"/>
    <w:rsid w:val="00FE14D3"/>
    <w:rsid w:val="00FE19EB"/>
    <w:rsid w:val="00FE3D9E"/>
    <w:rsid w:val="00FF1172"/>
    <w:rsid w:val="00FF3FE2"/>
    <w:rsid w:val="00FF4BBA"/>
    <w:rsid w:val="00FF6034"/>
    <w:rsid w:val="00FF7685"/>
    <w:rsid w:val="00FF774A"/>
    <w:rsid w:val="06B17523"/>
    <w:rsid w:val="094D1553"/>
    <w:rsid w:val="182B350C"/>
    <w:rsid w:val="197764C0"/>
    <w:rsid w:val="25023D42"/>
    <w:rsid w:val="28862782"/>
    <w:rsid w:val="294F7654"/>
    <w:rsid w:val="2D89318A"/>
    <w:rsid w:val="34B14C6B"/>
    <w:rsid w:val="376763CC"/>
    <w:rsid w:val="3B5645EC"/>
    <w:rsid w:val="474B6451"/>
    <w:rsid w:val="514B6026"/>
    <w:rsid w:val="522401BF"/>
    <w:rsid w:val="53A359CB"/>
    <w:rsid w:val="5E692524"/>
    <w:rsid w:val="682F4FA3"/>
    <w:rsid w:val="714C1FDA"/>
    <w:rsid w:val="7D080531"/>
    <w:rsid w:val="7D0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/>
      <w:b/>
      <w:kern w:val="0"/>
      <w:sz w:val="27"/>
      <w:szCs w:val="27"/>
      <w:lang w:val="en-US" w:eastAsia="zh-CN"/>
    </w:r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Body Text Indent 2"/>
    <w:basedOn w:val="1"/>
    <w:link w:val="15"/>
    <w:unhideWhenUsed/>
    <w:qFormat/>
    <w:uiPriority w:val="99"/>
    <w:pPr>
      <w:ind w:firstLine="588" w:firstLineChars="200"/>
    </w:pPr>
    <w:rPr>
      <w:rFonts w:ascii="仿宋_GB2312" w:hAnsi="Calibri" w:eastAsia="仿宋_GB2312"/>
      <w:sz w:val="32"/>
    </w:rPr>
  </w:style>
  <w:style w:type="paragraph" w:styleId="5">
    <w:name w:val="Balloon Text"/>
    <w:basedOn w:val="1"/>
    <w:link w:val="18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qFormat/>
    <w:uiPriority w:val="0"/>
  </w:style>
  <w:style w:type="character" w:customStyle="1" w:styleId="11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6"/>
    <w:qFormat/>
    <w:uiPriority w:val="0"/>
    <w:rPr>
      <w:sz w:val="18"/>
      <w:szCs w:val="18"/>
    </w:rPr>
  </w:style>
  <w:style w:type="character" w:customStyle="1" w:styleId="13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  <w:style w:type="paragraph" w:customStyle="1" w:styleId="14">
    <w:name w:val="Char"/>
    <w:basedOn w:val="1"/>
    <w:qFormat/>
    <w:uiPriority w:val="0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character" w:customStyle="1" w:styleId="15">
    <w:name w:val="正文文本缩进 2 Char"/>
    <w:basedOn w:val="9"/>
    <w:link w:val="4"/>
    <w:qFormat/>
    <w:uiPriority w:val="99"/>
    <w:rPr>
      <w:rFonts w:ascii="仿宋_GB2312" w:hAnsi="Calibri" w:eastAsia="仿宋_GB2312" w:cs="Times New Roman"/>
      <w:sz w:val="32"/>
      <w:szCs w:val="24"/>
    </w:rPr>
  </w:style>
  <w:style w:type="paragraph" w:customStyle="1" w:styleId="16">
    <w:name w:val="Char1"/>
    <w:basedOn w:val="1"/>
    <w:qFormat/>
    <w:uiPriority w:val="0"/>
    <w:rPr>
      <w:rFonts w:ascii="仿宋_GB2312" w:eastAsia="仿宋_GB2312"/>
      <w:sz w:val="32"/>
    </w:rPr>
  </w:style>
  <w:style w:type="paragraph" w:customStyle="1" w:styleId="17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720"/>
      </w:tabs>
    </w:pPr>
    <w:rPr>
      <w:szCs w:val="20"/>
    </w:rPr>
  </w:style>
  <w:style w:type="character" w:customStyle="1" w:styleId="18">
    <w:name w:val="批注框文本 Char"/>
    <w:basedOn w:val="9"/>
    <w:link w:val="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5263</Words>
  <Characters>5483</Characters>
  <Lines>78</Lines>
  <Paragraphs>21</Paragraphs>
  <TotalTime>7</TotalTime>
  <ScaleCrop>false</ScaleCrop>
  <LinksUpToDate>false</LinksUpToDate>
  <CharactersWithSpaces>5862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2021-06-02T01:03:00Z</dcterms:created>
  <dc:creator>User</dc:creator>
  <cp:lastModifiedBy>xq</cp:lastModifiedBy>
  <cp:lastPrinted>2022-06-10T01:00:00Z</cp:lastPrinted>
  <dcterms:modified xsi:type="dcterms:W3CDTF">2022-09-26T07:59:06Z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5F9ACE296778422DB5D8D11820211327</vt:lpwstr>
  </property>
</Properties>
</file>