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72"/>
          <w:szCs w:val="72"/>
          <w:u w:val="none"/>
          <w:vertAlign w:val="baseline"/>
        </w:rPr>
        <w:t>岳阳市图书馆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72"/>
          <w:szCs w:val="72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72"/>
          <w:szCs w:val="72"/>
          <w:u w:val="none"/>
          <w:vertAlign w:val="baseli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72"/>
          <w:szCs w:val="72"/>
          <w:u w:val="none"/>
          <w:vertAlign w:val="baseline"/>
        </w:rPr>
        <w:t>年度单位预算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43"/>
          <w:szCs w:val="43"/>
          <w:u w:val="none"/>
          <w:vertAlign w:val="baseline"/>
        </w:rPr>
        <w:t>目录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第一部分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  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年单位预算说明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第二部分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2023年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单位预算公开表格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、收入总表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、支出总表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、支出预算分类汇总表（按政府预算经济分类）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、支出预算分类汇总表（按部门预算经济分类）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、财政拨款收支总表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、一般公共预算基本支出表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-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人员经费（工资福利支出）（按政府预算经济分类）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、一般公共预算基本支出表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-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人员经费（工资福利支出）（按部门预算经济分类）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、一般公共预算基本支出表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-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人员经费（对个人和家庭的补助）（按政府预算经济分类）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、一般公共预算基本支出表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-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人员经费（对个人和家庭的补助）（按部门预算经济分类）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、一般公共预算基本支出表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-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公用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经费（商品和服务支出）（按政府预算经济分类）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、一般公共预算基本支出表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-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公用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经费（商品和服务支出）（按部门预算经济分类）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三公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经费支出表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、政府性基金预算支出表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、政府性基金预算支出分类汇总表（按政府预算经济分类）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、政府性基金预算支出分类汇总表（按部门预算经济分类）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、国有资本经营预算支出表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、财政专户管理资金预算支出表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、省级专项资金预算汇总表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、项目支出绩效目标表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、部门整体支出绩效目标表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default" w:ascii="仿宋_GB2312" w:hAnsi="微软雅黑" w:eastAsia="仿宋_GB2312" w:cs="仿宋_GB2312"/>
          <w:i w:val="0"/>
          <w:iCs w:val="0"/>
          <w:caps w:val="0"/>
          <w:color w:val="FF0000"/>
          <w:spacing w:val="0"/>
          <w:sz w:val="31"/>
          <w:szCs w:val="31"/>
          <w:u w:val="none"/>
          <w:vertAlign w:val="baseline"/>
        </w:rPr>
        <w:t>注：以上单位预算公开报表中，空表表示本单位无相关收支情况。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第一部分  202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年单位预算说明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一、单位基本概况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（一）职能职责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9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（一）保存借阅图书资料，促进社会经济文化发展。 图书、报刊、文献等资料的采编与储藏，图书资料借阅、网络系统的维护与管理。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9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（二）参与图书馆学研究，提供知识培训与社会教育。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（二）机构设置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岳阳市图书馆内设机构包括七部一室：技术部含网络服务部、研究发展部、信息咨询部、社会活动推广部、采编部、文献流通服务部、儿童与青少年部和办公室。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二、单位预算单位购成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本单位预算仅含本级预算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、单位收支总体情况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（一）收入预算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包括一般公共预算、政府性基金、国有资本经营预算等财政拨款收入，以及经营收入、事业收入等单位资金。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年本单位收入预算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925.02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万元，其中，一般公共预算拨款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925.02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万元，本单位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15-17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（政府性基金预算）、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（国有资本经营预算）、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表（财政专户管理资金预算）均为空。收入较去年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216DC"/>
          <w:spacing w:val="0"/>
          <w:sz w:val="31"/>
          <w:szCs w:val="31"/>
          <w:u w:val="none"/>
          <w:vertAlign w:val="baseline"/>
        </w:rPr>
        <w:t>增加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216DC"/>
          <w:spacing w:val="0"/>
          <w:sz w:val="31"/>
          <w:szCs w:val="31"/>
          <w:u w:val="none"/>
          <w:vertAlign w:val="baseline"/>
          <w:lang w:val="en-US" w:eastAsia="zh-CN"/>
        </w:rPr>
        <w:t>115.31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万元，主要是因为当年有新增人员，并且多了工会经费补助，物业服务补贴，综合绩效奖和平安岳阳建设奖和伙食补助。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（二）支出预算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left"/>
        <w:textAlignment w:val="baseline"/>
        <w:rPr>
          <w:rFonts w:hint="default" w:ascii="微软雅黑" w:hAnsi="微软雅黑" w:eastAsia="仿宋_GB2312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年本单位支出预算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925.02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万元，其中，文化旅游体育与传媒支出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67.39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万元，社会保障和就业支出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141.22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万元，卫生健康支出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55.58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万元，住房保障支出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60.83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万元。支出较去年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216DC"/>
          <w:spacing w:val="0"/>
          <w:sz w:val="31"/>
          <w:szCs w:val="31"/>
          <w:u w:val="none"/>
          <w:vertAlign w:val="baseline"/>
        </w:rPr>
        <w:t>增加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216DC"/>
          <w:spacing w:val="0"/>
          <w:sz w:val="31"/>
          <w:szCs w:val="31"/>
          <w:u w:val="none"/>
          <w:vertAlign w:val="baseline"/>
          <w:lang w:val="en-US" w:eastAsia="zh-CN"/>
        </w:rPr>
        <w:t>115.31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u w:val="none"/>
          <w:vertAlign w:val="baseline"/>
        </w:rPr>
        <w:t>其中基本支出增加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u w:val="none"/>
          <w:vertAlign w:val="baseline"/>
          <w:lang w:val="en-US" w:eastAsia="zh-CN"/>
        </w:rPr>
        <w:t>347.87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u w:val="none"/>
          <w:vertAlign w:val="baseline"/>
        </w:rPr>
        <w:t>万元，项目支出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u w:val="none"/>
          <w:vertAlign w:val="baseline"/>
          <w:lang w:val="en-US" w:eastAsia="zh-CN"/>
        </w:rPr>
        <w:t>减少232.56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u w:val="none"/>
          <w:vertAlign w:val="baseline"/>
        </w:rPr>
        <w:t>万元。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其中基本支出较上年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216DC"/>
          <w:spacing w:val="0"/>
          <w:sz w:val="31"/>
          <w:szCs w:val="31"/>
          <w:u w:val="none"/>
          <w:vertAlign w:val="baseline"/>
        </w:rPr>
        <w:t>增加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主要是因为当年有新增人员，增加了部分人员经费，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2023年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工会经费补助，物业服务补贴，综合绩效奖和平安岳阳建设奖和伙食补助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都纳入基本支出，没有项目支出。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、一般公共预算拨款支出预算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年一般公共预算拨款支出预算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925.02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万元，其中，文化旅游体育与传媒支出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67.39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72.15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；社会保障和就业支出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141.22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15.27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；卫生健康支出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55.58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；住房保障支出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60.83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6.58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。具体安排情况如下：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（一）基本支出：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年基本支出年初预算数为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925.02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万元，是指为保障单位机构正常运转、完成日常工作任务而发生的各项支出，包括用于基本工资、津贴补贴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eastAsia="zh-CN"/>
        </w:rPr>
        <w:t>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综合绩效奖和平安岳阳建设奖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eastAsia="zh-CN"/>
        </w:rPr>
        <w:t>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工会经费补助，物业服务补贴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人员经费以及办公费、印刷费、水电费、差旅费等日常公用经费。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60"/>
        <w:jc w:val="left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（二）项目支出：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vertAlign w:val="baseline"/>
          <w:lang w:val="en-US" w:eastAsia="zh-CN" w:bidi="ar"/>
        </w:rPr>
        <w:t>本单位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vertAlign w:val="baseline"/>
          <w:lang w:val="en-US" w:eastAsia="zh-CN" w:bidi="ar"/>
        </w:rPr>
        <w:t>2023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vertAlign w:val="baseline"/>
          <w:lang w:val="en-US" w:eastAsia="zh-CN" w:bidi="ar"/>
        </w:rPr>
        <w:t>年政府采购预算总额369.89万元，其中工程类0万元，货物类120万元，服务类279.89万元。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五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、政府性基金预算支出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年度本单位无政府性基金安排的支出，所以公开的附件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15-17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（政府性基金预算）为空。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六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、其他重要事项的情况说明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（一）机关运行经费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本单位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年机关运行经费当年一般公共预算拨款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61.7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万元，比上一年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216DC"/>
          <w:spacing w:val="0"/>
          <w:sz w:val="31"/>
          <w:szCs w:val="31"/>
          <w:u w:val="none"/>
          <w:vertAlign w:val="baseline"/>
        </w:rPr>
        <w:t>增加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216DC"/>
          <w:spacing w:val="0"/>
          <w:sz w:val="31"/>
          <w:szCs w:val="31"/>
          <w:u w:val="none"/>
          <w:vertAlign w:val="baseline"/>
          <w:lang w:val="en-US" w:eastAsia="zh-CN"/>
        </w:rPr>
        <w:t>2.12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216DC"/>
          <w:spacing w:val="0"/>
          <w:sz w:val="31"/>
          <w:szCs w:val="31"/>
          <w:u w:val="none"/>
          <w:vertAlign w:val="baseline"/>
        </w:rPr>
        <w:t>增加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216DC"/>
          <w:spacing w:val="0"/>
          <w:sz w:val="31"/>
          <w:szCs w:val="31"/>
          <w:u w:val="none"/>
          <w:vertAlign w:val="baseline"/>
          <w:lang w:val="en-US" w:eastAsia="zh-CN"/>
        </w:rPr>
        <w:t>3.44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。主要原因是有新增人员，对应的运行经费增加一点。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（二）“三公”经费预算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本单位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年“三公”经费预算数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24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万元，其中，公务接待费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24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万元，因公出国（境）费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万元，公务用车购置及运行费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万元，其中公务用车购置费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万元，公务用车运行费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比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上一年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减少0.36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万元，主要原因是厉行节约，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减少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三公经费开支。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（三）一般性支出情况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本单位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年会议费预算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万元，拟召开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次会议，人数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人，内容为无；培训费预算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3.5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万元，拟开展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次培训，人数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人，内容为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小时自助书屋运行培训等；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年度本单位未计划安排会议，未计划举办节庆、晚会、论坛、赛事活动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FF0000"/>
          <w:spacing w:val="0"/>
          <w:sz w:val="31"/>
          <w:szCs w:val="31"/>
          <w:u w:val="none"/>
          <w:vertAlign w:val="baseline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（四）政府采购情况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年度本单位未安排政府采购预算。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（五）国有资产占有使用及新增资产配置情况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截至上一年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月底，本单位共有车辆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辆，其中领导干部用车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辆，一般公务用车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辆，其他用车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辆。单位价值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50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万元以上通用设备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台，单位价值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万元以上专用设备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年拟报废处置公务用车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辆，拟新增配置车辆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辆，其中领导干部用车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辆，一般公务用车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辆，其他用车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年拟新增配备单位价值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50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万元以上通用设备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台，单位价值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万元以上专用设备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年度本单位未计划处置或新增车辆、设备等。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（六）预算绩效目标说明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本单位所有支出实行绩效目标管理。纳入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年单位整体支出绩效目标的金额为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925.02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万元，其中，基本支出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925.02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万元，项目支出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万元，详见文尾附表中单位预算公开表格的表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21-2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七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、名词解释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第二部分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2023年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单位预算公开表格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、收入总表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、支出总表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、支出预算分类汇总表（按政府预算经济分类）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、支出预算分类汇总表（按部门预算经济分类）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、财政拨款收支总表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、一般公共预算基本支出表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-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人员经费（工资福利支出）（按政府预算经济分类）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、一般公共预算基本支出表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-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人员经费（工资福利支出）（按部门预算经济分类）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、一般公共预算基本支出表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-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人员经费（对个人和家庭的补助）（按政府预算经济分类）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、一般公共预算基本支出表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-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人员经费（对个人和家庭的补助）（按部门预算经济分类）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基本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支出表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-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公用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经费（商品和服务支出）（按政府预算经济分类）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、一般公共预算基本支出表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-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  <w:lang w:val="en-US" w:eastAsia="zh-CN"/>
        </w:rPr>
        <w:t>公用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经费（商品和服务支出）（按部门预算经济分类）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、一般公共预算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三公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经费支出表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、政府性基金预算支出表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、政府性基金预算支出分类汇总表（按政府预算经济分类）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、政府性基金预算支出分类汇总表（按部门预算经济分类）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、国有资本经营预算支出表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19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、财政专户管理资金预算支出表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、省级专项资金预算汇总表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、项目支出绩效目标表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22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、部门整体支出绩效目标表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default" w:ascii="仿宋_GB2312" w:hAnsi="微软雅黑" w:eastAsia="仿宋_GB2312" w:cs="仿宋_GB2312"/>
          <w:i w:val="0"/>
          <w:iCs w:val="0"/>
          <w:caps w:val="0"/>
          <w:color w:val="FF0000"/>
          <w:spacing w:val="0"/>
          <w:sz w:val="31"/>
          <w:szCs w:val="31"/>
          <w:u w:val="none"/>
          <w:vertAlign w:val="baseline"/>
        </w:rPr>
        <w:t>注：以上单位预算公开报表中，空表表示本单位无相关收支情况。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u w:val="none"/>
          <w:vertAlign w:val="baseline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MmE1NWMzMDhjNzY2M2ZiYTBkMGEyMDZmZjExMGYifQ=="/>
  </w:docVars>
  <w:rsids>
    <w:rsidRoot w:val="00000000"/>
    <w:rsid w:val="0A84735B"/>
    <w:rsid w:val="23210D21"/>
    <w:rsid w:val="30032CDC"/>
    <w:rsid w:val="35672EED"/>
    <w:rsid w:val="3791110A"/>
    <w:rsid w:val="38EB72DA"/>
    <w:rsid w:val="456F2D77"/>
    <w:rsid w:val="54085E94"/>
    <w:rsid w:val="7B07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2945</Words>
  <Characters>3187</Characters>
  <Lines>0</Lines>
  <Paragraphs>0</Paragraphs>
  <TotalTime>1</TotalTime>
  <ScaleCrop>false</ScaleCrop>
  <LinksUpToDate>false</LinksUpToDate>
  <CharactersWithSpaces>3213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2023-04-03T04:00:00Z</dcterms:created>
  <dc:creator>Lenovo</dc:creator>
  <cp:lastModifiedBy>bunnyyan</cp:lastModifiedBy>
  <dcterms:modified xsi:type="dcterms:W3CDTF">2023-04-04T09:28:41Z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884AB656DB384D51A6E31485F4C11594</vt:lpwstr>
  </property>
</Properties>
</file>