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sz w:val="28"/>
          <w:szCs w:val="28"/>
        </w:rPr>
        <w:t>关于《岳阳市岳阳楼区工矿商贸企业安全生产事故应急预案》的</w:t>
      </w:r>
    </w:p>
    <w:p>
      <w:pPr>
        <w:jc w:val="center"/>
        <w:rPr>
          <w:sz w:val="28"/>
          <w:szCs w:val="28"/>
        </w:rPr>
      </w:pPr>
      <w:r>
        <w:rPr>
          <w:rFonts w:hint="eastAsia"/>
          <w:sz w:val="28"/>
          <w:szCs w:val="28"/>
        </w:rPr>
        <w:t>解读</w:t>
      </w:r>
    </w:p>
    <w:p>
      <w:pPr>
        <w:jc w:val="left"/>
        <w:rPr>
          <w:sz w:val="28"/>
          <w:szCs w:val="28"/>
        </w:rPr>
      </w:pPr>
    </w:p>
    <w:p>
      <w:pPr>
        <w:jc w:val="left"/>
        <w:rPr>
          <w:sz w:val="28"/>
          <w:szCs w:val="28"/>
        </w:rPr>
      </w:pPr>
      <w:r>
        <w:rPr>
          <w:rFonts w:hint="eastAsia"/>
          <w:sz w:val="28"/>
          <w:szCs w:val="28"/>
        </w:rPr>
        <w:t>一、起草背景和过程</w:t>
      </w:r>
    </w:p>
    <w:p>
      <w:pPr>
        <w:ind w:firstLine="560" w:firstLineChars="200"/>
        <w:jc w:val="left"/>
        <w:rPr>
          <w:sz w:val="28"/>
          <w:szCs w:val="28"/>
        </w:rPr>
      </w:pPr>
      <w:r>
        <w:rPr>
          <w:rFonts w:hint="eastAsia"/>
          <w:sz w:val="28"/>
          <w:szCs w:val="28"/>
        </w:rPr>
        <w:t>加强工矿商贸企业生产安全事故防范应对工作，最大程度地预防和减少突发事件及其造成的损害，保障工矿商贸企业生产安全。根据《中华人民共和国突发事件应对法》、《中华人民共和国安全生产法》、《生产安全事故应急条例》、《湖南省安全生产条例》等法律、法规、规章和规范性文件，区</w:t>
      </w:r>
      <w:r>
        <w:rPr>
          <w:rFonts w:hint="eastAsia"/>
          <w:sz w:val="28"/>
          <w:szCs w:val="28"/>
          <w:lang w:val="en-US" w:eastAsia="zh-CN"/>
        </w:rPr>
        <w:t>应急</w:t>
      </w:r>
      <w:r>
        <w:rPr>
          <w:rFonts w:hint="eastAsia"/>
          <w:sz w:val="28"/>
          <w:szCs w:val="28"/>
        </w:rPr>
        <w:t>局负责《岳阳市岳阳楼区工矿商贸企业安全生产事故应急预案》（以下简称《预案》）修订工作，经过组织应急资源调查、风险评估和多轮研讨，按程序广泛征求了各方面意见建议，邀请权威专家进行论证把关，并由区司法局进行了法律审核，经区政府常务会议审议通过，以区政府办公室文件印发实施。</w:t>
      </w:r>
    </w:p>
    <w:p>
      <w:pPr>
        <w:jc w:val="left"/>
        <w:rPr>
          <w:sz w:val="28"/>
          <w:szCs w:val="28"/>
        </w:rPr>
      </w:pPr>
      <w:r>
        <w:rPr>
          <w:rFonts w:hint="eastAsia"/>
          <w:sz w:val="28"/>
          <w:szCs w:val="28"/>
        </w:rPr>
        <w:t>二、《应急预案》修订的意义</w:t>
      </w:r>
    </w:p>
    <w:p>
      <w:pPr>
        <w:ind w:firstLine="560" w:firstLineChars="200"/>
        <w:jc w:val="left"/>
        <w:rPr>
          <w:sz w:val="28"/>
          <w:szCs w:val="28"/>
        </w:rPr>
      </w:pPr>
      <w:r>
        <w:rPr>
          <w:rFonts w:hint="eastAsia"/>
          <w:sz w:val="28"/>
          <w:szCs w:val="28"/>
        </w:rPr>
        <w:t>《预案》修订工作贯彻落实习近平总书记关于应急管理和防灾减灾救灾的重要论述精神，体现</w:t>
      </w:r>
      <w:r>
        <w:rPr>
          <w:sz w:val="28"/>
          <w:szCs w:val="28"/>
        </w:rPr>
        <w:t>了区委、</w:t>
      </w:r>
      <w:r>
        <w:rPr>
          <w:rFonts w:hint="eastAsia"/>
          <w:sz w:val="28"/>
          <w:szCs w:val="28"/>
          <w:lang w:val="en-US" w:eastAsia="zh-CN"/>
        </w:rPr>
        <w:t>区</w:t>
      </w:r>
      <w:r>
        <w:rPr>
          <w:sz w:val="28"/>
          <w:szCs w:val="28"/>
        </w:rPr>
        <w:t>政府</w:t>
      </w:r>
      <w:r>
        <w:rPr>
          <w:rFonts w:hint="eastAsia"/>
          <w:sz w:val="28"/>
          <w:szCs w:val="28"/>
        </w:rPr>
        <w:t>把保护人民生命安全放在首位。《预案》的修订，进一步提高我区应对工矿商贸企业安全生产事故的能力，依法、迅速、科学、有序应对工矿商贸企业安全生产事故，最大程度地减少事故造成的损失，保护人民群众生命安全，促进社会和谐稳定，具有十分重要的意义。</w:t>
      </w:r>
    </w:p>
    <w:p>
      <w:pPr>
        <w:jc w:val="left"/>
        <w:rPr>
          <w:sz w:val="28"/>
          <w:szCs w:val="28"/>
        </w:rPr>
      </w:pPr>
      <w:r>
        <w:rPr>
          <w:rFonts w:hint="eastAsia"/>
          <w:sz w:val="28"/>
          <w:szCs w:val="28"/>
        </w:rPr>
        <w:t>三、《应急预案》主要内容</w:t>
      </w:r>
    </w:p>
    <w:p>
      <w:pPr>
        <w:jc w:val="left"/>
        <w:rPr>
          <w:sz w:val="28"/>
          <w:szCs w:val="28"/>
        </w:rPr>
      </w:pPr>
      <w:r>
        <w:rPr>
          <w:rFonts w:hint="eastAsia"/>
          <w:sz w:val="28"/>
          <w:szCs w:val="28"/>
        </w:rPr>
        <w:t>《预案》共分十章。</w:t>
      </w:r>
    </w:p>
    <w:p>
      <w:pPr>
        <w:jc w:val="left"/>
        <w:rPr>
          <w:sz w:val="28"/>
          <w:szCs w:val="28"/>
        </w:rPr>
      </w:pPr>
      <w:r>
        <w:rPr>
          <w:rFonts w:hint="eastAsia"/>
          <w:sz w:val="28"/>
          <w:szCs w:val="28"/>
        </w:rPr>
        <w:t>（一</w:t>
      </w:r>
      <w:r>
        <w:rPr>
          <w:sz w:val="28"/>
          <w:szCs w:val="28"/>
        </w:rPr>
        <w:t>）</w:t>
      </w:r>
      <w:r>
        <w:rPr>
          <w:rFonts w:hint="eastAsia"/>
          <w:sz w:val="28"/>
          <w:szCs w:val="28"/>
        </w:rPr>
        <w:t>总则  主</w:t>
      </w:r>
      <w:r>
        <w:rPr>
          <w:sz w:val="28"/>
          <w:szCs w:val="28"/>
        </w:rPr>
        <w:t>要</w:t>
      </w:r>
      <w:r>
        <w:rPr>
          <w:rFonts w:hint="eastAsia"/>
          <w:sz w:val="28"/>
          <w:szCs w:val="28"/>
        </w:rPr>
        <w:t>包括编制目的、编制依据、适用范围、风险分析、事故分类（特别重大、重大、较大、一般四级）。</w:t>
      </w:r>
    </w:p>
    <w:p>
      <w:pPr>
        <w:jc w:val="left"/>
        <w:rPr>
          <w:sz w:val="28"/>
          <w:szCs w:val="28"/>
        </w:rPr>
      </w:pPr>
      <w:r>
        <w:rPr>
          <w:rFonts w:hint="eastAsia"/>
          <w:sz w:val="28"/>
          <w:szCs w:val="28"/>
        </w:rPr>
        <w:t>（二</w:t>
      </w:r>
      <w:r>
        <w:rPr>
          <w:sz w:val="28"/>
          <w:szCs w:val="28"/>
        </w:rPr>
        <w:t>）</w:t>
      </w:r>
      <w:r>
        <w:rPr>
          <w:rFonts w:hint="eastAsia"/>
          <w:sz w:val="28"/>
          <w:szCs w:val="28"/>
        </w:rPr>
        <w:t>组织机构和职责  主要由区工矿商贸企业安全生产事故应急指挥部、区工矿商贸企业安全生产事故应急指挥部</w:t>
      </w:r>
      <w:r>
        <w:rPr>
          <w:sz w:val="28"/>
          <w:szCs w:val="28"/>
        </w:rPr>
        <w:t>办公室</w:t>
      </w:r>
      <w:r>
        <w:rPr>
          <w:rFonts w:hint="eastAsia"/>
          <w:sz w:val="28"/>
          <w:szCs w:val="28"/>
        </w:rPr>
        <w:t>、区工矿商贸企业安全生产事故应急指挥部成员单位、现场指挥部及应急专家组组成，并</w:t>
      </w:r>
      <w:r>
        <w:rPr>
          <w:sz w:val="28"/>
          <w:szCs w:val="28"/>
        </w:rPr>
        <w:t>明确</w:t>
      </w:r>
      <w:r>
        <w:rPr>
          <w:rFonts w:hint="eastAsia"/>
          <w:sz w:val="28"/>
          <w:szCs w:val="28"/>
        </w:rPr>
        <w:t>其</w:t>
      </w:r>
      <w:r>
        <w:rPr>
          <w:sz w:val="28"/>
          <w:szCs w:val="28"/>
        </w:rPr>
        <w:t>职责。</w:t>
      </w:r>
    </w:p>
    <w:p>
      <w:pPr>
        <w:jc w:val="left"/>
        <w:rPr>
          <w:sz w:val="28"/>
          <w:szCs w:val="28"/>
        </w:rPr>
      </w:pPr>
      <w:r>
        <w:rPr>
          <w:rFonts w:hint="eastAsia"/>
          <w:sz w:val="28"/>
          <w:szCs w:val="28"/>
        </w:rPr>
        <w:t>（三</w:t>
      </w:r>
      <w:r>
        <w:rPr>
          <w:sz w:val="28"/>
          <w:szCs w:val="28"/>
        </w:rPr>
        <w:t>）</w:t>
      </w:r>
      <w:r>
        <w:rPr>
          <w:rFonts w:hint="eastAsia"/>
          <w:sz w:val="28"/>
          <w:szCs w:val="28"/>
        </w:rPr>
        <w:t>监测与预警  明确</w:t>
      </w:r>
      <w:r>
        <w:rPr>
          <w:sz w:val="28"/>
          <w:szCs w:val="28"/>
        </w:rPr>
        <w:t>监测内容和</w:t>
      </w:r>
      <w:r>
        <w:rPr>
          <w:rFonts w:hint="eastAsia"/>
          <w:sz w:val="28"/>
          <w:szCs w:val="28"/>
        </w:rPr>
        <w:t>预警级别（Ⅳ级</w:t>
      </w:r>
      <w:r>
        <w:rPr>
          <w:rFonts w:hint="eastAsia"/>
          <w:sz w:val="28"/>
          <w:szCs w:val="28"/>
          <w:lang w:eastAsia="zh-CN"/>
        </w:rPr>
        <w:t>、</w:t>
      </w:r>
      <w:r>
        <w:rPr>
          <w:rFonts w:hint="eastAsia"/>
          <w:sz w:val="28"/>
          <w:szCs w:val="28"/>
        </w:rPr>
        <w:t>Ⅲ级</w:t>
      </w:r>
      <w:r>
        <w:rPr>
          <w:rFonts w:hint="eastAsia"/>
          <w:sz w:val="28"/>
          <w:szCs w:val="28"/>
          <w:lang w:eastAsia="zh-CN"/>
        </w:rPr>
        <w:t>、</w:t>
      </w:r>
      <w:r>
        <w:rPr>
          <w:rFonts w:hint="eastAsia"/>
          <w:sz w:val="28"/>
          <w:szCs w:val="28"/>
        </w:rPr>
        <w:t>Ⅱ级和Ⅰ级），预警信息发布内容</w:t>
      </w:r>
      <w:r>
        <w:rPr>
          <w:sz w:val="28"/>
          <w:szCs w:val="28"/>
        </w:rPr>
        <w:t>、</w:t>
      </w:r>
      <w:r>
        <w:rPr>
          <w:rFonts w:hint="eastAsia"/>
          <w:sz w:val="28"/>
          <w:szCs w:val="28"/>
        </w:rPr>
        <w:t>预警响应的</w:t>
      </w:r>
      <w:r>
        <w:rPr>
          <w:sz w:val="28"/>
          <w:szCs w:val="28"/>
        </w:rPr>
        <w:t>要求</w:t>
      </w:r>
      <w:r>
        <w:rPr>
          <w:rFonts w:hint="eastAsia"/>
          <w:sz w:val="28"/>
          <w:szCs w:val="28"/>
        </w:rPr>
        <w:t>。</w:t>
      </w:r>
    </w:p>
    <w:p>
      <w:pPr>
        <w:jc w:val="left"/>
        <w:rPr>
          <w:sz w:val="28"/>
          <w:szCs w:val="28"/>
        </w:rPr>
      </w:pPr>
      <w:r>
        <w:rPr>
          <w:rFonts w:hint="eastAsia"/>
          <w:sz w:val="28"/>
          <w:szCs w:val="28"/>
        </w:rPr>
        <w:t>（四</w:t>
      </w:r>
      <w:r>
        <w:rPr>
          <w:sz w:val="28"/>
          <w:szCs w:val="28"/>
        </w:rPr>
        <w:t>）</w:t>
      </w:r>
      <w:r>
        <w:rPr>
          <w:rFonts w:hint="eastAsia"/>
          <w:sz w:val="28"/>
          <w:szCs w:val="28"/>
        </w:rPr>
        <w:t>信息</w:t>
      </w:r>
      <w:r>
        <w:rPr>
          <w:sz w:val="28"/>
          <w:szCs w:val="28"/>
        </w:rPr>
        <w:t>报告</w:t>
      </w:r>
      <w:r>
        <w:rPr>
          <w:rFonts w:hint="eastAsia"/>
          <w:sz w:val="28"/>
          <w:szCs w:val="28"/>
        </w:rPr>
        <w:t xml:space="preserve">  主要</w:t>
      </w:r>
      <w:r>
        <w:rPr>
          <w:sz w:val="28"/>
          <w:szCs w:val="28"/>
        </w:rPr>
        <w:t>包括</w:t>
      </w:r>
      <w:r>
        <w:rPr>
          <w:rFonts w:hint="eastAsia"/>
          <w:sz w:val="28"/>
          <w:szCs w:val="28"/>
        </w:rPr>
        <w:t>报告程序、报送时限、事故信息报告内容、应急值班、收</w:t>
      </w:r>
      <w:r>
        <w:rPr>
          <w:sz w:val="28"/>
          <w:szCs w:val="28"/>
        </w:rPr>
        <w:t>到信息后</w:t>
      </w:r>
      <w:r>
        <w:rPr>
          <w:rFonts w:hint="eastAsia"/>
          <w:sz w:val="28"/>
          <w:szCs w:val="28"/>
        </w:rPr>
        <w:t>的先期处置。</w:t>
      </w:r>
    </w:p>
    <w:p>
      <w:pPr>
        <w:jc w:val="left"/>
        <w:rPr>
          <w:sz w:val="28"/>
          <w:szCs w:val="28"/>
        </w:rPr>
      </w:pPr>
      <w:r>
        <w:rPr>
          <w:rFonts w:hint="eastAsia"/>
          <w:sz w:val="28"/>
          <w:szCs w:val="28"/>
        </w:rPr>
        <w:t>（五</w:t>
      </w:r>
      <w:r>
        <w:rPr>
          <w:sz w:val="28"/>
          <w:szCs w:val="28"/>
        </w:rPr>
        <w:t>）</w:t>
      </w:r>
      <w:r>
        <w:rPr>
          <w:rFonts w:hint="eastAsia"/>
          <w:sz w:val="28"/>
          <w:szCs w:val="28"/>
        </w:rPr>
        <w:t>应急响应  按照工矿商贸企业安全生产事故的可控性、严重程度和影响范围，应急响应级别原则上分为Ⅳ级、Ⅲ 级</w:t>
      </w:r>
      <w:r>
        <w:rPr>
          <w:rFonts w:hint="eastAsia"/>
          <w:sz w:val="28"/>
          <w:szCs w:val="28"/>
          <w:lang w:eastAsia="zh-CN"/>
        </w:rPr>
        <w:t>、</w:t>
      </w:r>
      <w:r>
        <w:rPr>
          <w:rFonts w:hint="eastAsia"/>
          <w:sz w:val="28"/>
          <w:szCs w:val="28"/>
        </w:rPr>
        <w:t>Ⅱ 级、Ⅰ级及</w:t>
      </w:r>
      <w:r>
        <w:rPr>
          <w:sz w:val="28"/>
          <w:szCs w:val="28"/>
        </w:rPr>
        <w:t>各级响应流程</w:t>
      </w:r>
      <w:r>
        <w:rPr>
          <w:rFonts w:hint="eastAsia"/>
          <w:sz w:val="28"/>
          <w:szCs w:val="28"/>
        </w:rPr>
        <w:t>和不</w:t>
      </w:r>
      <w:r>
        <w:rPr>
          <w:sz w:val="28"/>
          <w:szCs w:val="28"/>
        </w:rPr>
        <w:t>同类别事故的</w:t>
      </w:r>
      <w:r>
        <w:rPr>
          <w:rFonts w:hint="eastAsia"/>
          <w:sz w:val="28"/>
          <w:szCs w:val="28"/>
        </w:rPr>
        <w:t>应急处置等</w:t>
      </w:r>
      <w:r>
        <w:rPr>
          <w:sz w:val="28"/>
          <w:szCs w:val="28"/>
        </w:rPr>
        <w:t>。</w:t>
      </w:r>
    </w:p>
    <w:p>
      <w:pPr>
        <w:jc w:val="left"/>
        <w:rPr>
          <w:sz w:val="28"/>
          <w:szCs w:val="28"/>
        </w:rPr>
      </w:pPr>
      <w:r>
        <w:rPr>
          <w:rFonts w:hint="eastAsia"/>
          <w:sz w:val="28"/>
          <w:szCs w:val="28"/>
        </w:rPr>
        <w:t>（六</w:t>
      </w:r>
      <w:r>
        <w:rPr>
          <w:sz w:val="28"/>
          <w:szCs w:val="28"/>
        </w:rPr>
        <w:t>）</w:t>
      </w:r>
      <w:r>
        <w:rPr>
          <w:rFonts w:hint="eastAsia"/>
          <w:sz w:val="28"/>
          <w:szCs w:val="28"/>
        </w:rPr>
        <w:t>后期处置  主要</w:t>
      </w:r>
      <w:r>
        <w:rPr>
          <w:sz w:val="28"/>
          <w:szCs w:val="28"/>
        </w:rPr>
        <w:t>包括</w:t>
      </w:r>
      <w:r>
        <w:rPr>
          <w:rFonts w:hint="eastAsia"/>
          <w:sz w:val="28"/>
          <w:szCs w:val="28"/>
        </w:rPr>
        <w:t>善后处置、调查评估、事后恢复等</w:t>
      </w:r>
    </w:p>
    <w:p>
      <w:pPr>
        <w:jc w:val="left"/>
        <w:rPr>
          <w:rFonts w:hint="eastAsia"/>
          <w:sz w:val="28"/>
          <w:szCs w:val="28"/>
        </w:rPr>
      </w:pPr>
      <w:r>
        <w:rPr>
          <w:rFonts w:hint="eastAsia"/>
          <w:sz w:val="28"/>
          <w:szCs w:val="28"/>
        </w:rPr>
        <w:t>（七</w:t>
      </w:r>
      <w:r>
        <w:rPr>
          <w:sz w:val="28"/>
          <w:szCs w:val="28"/>
        </w:rPr>
        <w:t>）</w:t>
      </w:r>
      <w:r>
        <w:rPr>
          <w:rFonts w:hint="eastAsia"/>
          <w:sz w:val="28"/>
          <w:szCs w:val="28"/>
        </w:rPr>
        <w:t>应急保障  主要</w:t>
      </w:r>
      <w:r>
        <w:rPr>
          <w:sz w:val="28"/>
          <w:szCs w:val="28"/>
        </w:rPr>
        <w:t>包括</w:t>
      </w:r>
      <w:r>
        <w:rPr>
          <w:rFonts w:hint="eastAsia"/>
          <w:sz w:val="28"/>
          <w:szCs w:val="28"/>
        </w:rPr>
        <w:t>人力资源保障、经费保障、物资保障、医疗卫生保障、交通运输保障、治安保障、人员防护保障、通信和信息保障、场救援和工程抢险装备保障、应急避难场所保障和其他应急保障等</w:t>
      </w:r>
    </w:p>
    <w:p>
      <w:pPr>
        <w:jc w:val="left"/>
        <w:rPr>
          <w:rFonts w:hint="eastAsia"/>
          <w:sz w:val="28"/>
          <w:szCs w:val="28"/>
        </w:rPr>
      </w:pPr>
      <w:r>
        <w:rPr>
          <w:rFonts w:hint="eastAsia"/>
          <w:sz w:val="28"/>
          <w:szCs w:val="28"/>
        </w:rPr>
        <w:t>（八）监督管理  内容包括应急演练、宣传教育、培训、责任与奖惩、预案实施</w:t>
      </w:r>
      <w:r>
        <w:rPr>
          <w:rFonts w:hint="eastAsia"/>
          <w:sz w:val="28"/>
          <w:szCs w:val="28"/>
          <w:lang w:eastAsia="zh-CN"/>
        </w:rPr>
        <w:t>，</w:t>
      </w:r>
      <w:r>
        <w:rPr>
          <w:rFonts w:hint="eastAsia"/>
          <w:sz w:val="28"/>
          <w:szCs w:val="28"/>
        </w:rPr>
        <w:t xml:space="preserve"> </w:t>
      </w:r>
      <w:r>
        <w:rPr>
          <w:sz w:val="28"/>
          <w:szCs w:val="28"/>
        </w:rPr>
        <w:t>明确</w:t>
      </w:r>
      <w:r>
        <w:rPr>
          <w:rFonts w:hint="eastAsia"/>
          <w:sz w:val="28"/>
          <w:szCs w:val="28"/>
        </w:rPr>
        <w:t>区应急管理局负责预案制定与解释。</w:t>
      </w:r>
    </w:p>
    <w:p>
      <w:pPr>
        <w:jc w:val="left"/>
        <w:rPr>
          <w:rFonts w:hint="eastAsia"/>
          <w:sz w:val="28"/>
          <w:szCs w:val="28"/>
        </w:rPr>
      </w:pPr>
      <w:r>
        <w:rPr>
          <w:rFonts w:hint="eastAsia"/>
          <w:sz w:val="28"/>
          <w:szCs w:val="28"/>
        </w:rPr>
        <w:t>四、重点说明事项</w:t>
      </w:r>
    </w:p>
    <w:p>
      <w:pPr>
        <w:ind w:firstLine="420" w:firstLineChars="150"/>
        <w:jc w:val="left"/>
        <w:rPr>
          <w:sz w:val="28"/>
          <w:szCs w:val="28"/>
        </w:rPr>
      </w:pPr>
      <w:r>
        <w:rPr>
          <w:rFonts w:hint="eastAsia"/>
          <w:sz w:val="28"/>
          <w:szCs w:val="28"/>
        </w:rPr>
        <w:t>《预案》是依据市政府发布实施的《岳阳市安全生产事故应急预案》，并结合我区工矿商贸企业安全生产事故风险及应急资源储备情况进行编制，主要突出以下三个方面。一是突出主体责任。明确现场指挥部、应急救援工作组的成立主体，补充应急救援工作组的组成成</w:t>
      </w:r>
      <w:bookmarkStart w:id="0" w:name="_GoBack"/>
      <w:r>
        <w:rPr>
          <w:rFonts w:hint="eastAsia"/>
          <w:sz w:val="28"/>
          <w:szCs w:val="28"/>
        </w:rPr>
        <w:t>员及主要职责，明</w:t>
      </w:r>
      <w:r>
        <w:rPr>
          <w:sz w:val="28"/>
          <w:szCs w:val="28"/>
        </w:rPr>
        <w:t>确了</w:t>
      </w:r>
      <w:r>
        <w:rPr>
          <w:rFonts w:hint="eastAsia"/>
          <w:sz w:val="28"/>
          <w:szCs w:val="28"/>
        </w:rPr>
        <w:t>区工矿商贸企业安全生产事故</w:t>
      </w:r>
      <w:r>
        <w:rPr>
          <w:sz w:val="28"/>
          <w:szCs w:val="28"/>
        </w:rPr>
        <w:t>应急指挥部、</w:t>
      </w:r>
      <w:r>
        <w:rPr>
          <w:rFonts w:hint="eastAsia"/>
          <w:sz w:val="28"/>
          <w:szCs w:val="28"/>
        </w:rPr>
        <w:t>区</w:t>
      </w:r>
      <w:bookmarkEnd w:id="0"/>
      <w:r>
        <w:rPr>
          <w:rFonts w:hint="eastAsia"/>
          <w:sz w:val="28"/>
          <w:szCs w:val="28"/>
        </w:rPr>
        <w:t>工矿商贸企业安全生产事故</w:t>
      </w:r>
      <w:r>
        <w:rPr>
          <w:sz w:val="28"/>
          <w:szCs w:val="28"/>
        </w:rPr>
        <w:t>应急</w:t>
      </w:r>
      <w:r>
        <w:rPr>
          <w:rFonts w:hint="eastAsia"/>
          <w:sz w:val="28"/>
          <w:szCs w:val="28"/>
        </w:rPr>
        <w:t>指挥部</w:t>
      </w:r>
      <w:r>
        <w:rPr>
          <w:sz w:val="28"/>
          <w:szCs w:val="28"/>
        </w:rPr>
        <w:t>办公室、</w:t>
      </w:r>
      <w:r>
        <w:rPr>
          <w:rFonts w:hint="eastAsia"/>
          <w:sz w:val="28"/>
          <w:szCs w:val="28"/>
        </w:rPr>
        <w:t>区工矿商贸企业安全生产事故各</w:t>
      </w:r>
      <w:r>
        <w:rPr>
          <w:sz w:val="28"/>
          <w:szCs w:val="28"/>
        </w:rPr>
        <w:t>成员单位、事发地政府在应急处置中</w:t>
      </w:r>
      <w:r>
        <w:rPr>
          <w:rFonts w:hint="eastAsia"/>
          <w:sz w:val="28"/>
          <w:szCs w:val="28"/>
        </w:rPr>
        <w:t>应采取</w:t>
      </w:r>
      <w:r>
        <w:rPr>
          <w:sz w:val="28"/>
          <w:szCs w:val="28"/>
        </w:rPr>
        <w:t>的措施，</w:t>
      </w:r>
      <w:r>
        <w:rPr>
          <w:rFonts w:hint="eastAsia"/>
          <w:sz w:val="28"/>
          <w:szCs w:val="28"/>
        </w:rPr>
        <w:t>提高应急工作中各个环节与措施的衔接性。二是突出事前预防。本次预案修订丰富了前端预防和预警的要求，强调源头防范，明确预警工作责任及具体操作措施，提出及时动态管理预警信息的要求，既严格落实国家精神，又提高事前应对的可操作性，充分体现主动应急和“事前防范、事中响应、事后恢复”全过程应急的新理念。三是突出事中处置。根据我区工矿商贸企业安全生产事故风险特点，细化分解不同类别事故的应急处置要点，使工作流程更清晰，责任更易落实，在应急处置过程中更加贴合实际需求，更好地指导工矿商贸企业生产安全事故应对工作开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C3"/>
    <w:rsid w:val="00014556"/>
    <w:rsid w:val="00051BB7"/>
    <w:rsid w:val="00053EEC"/>
    <w:rsid w:val="000E2C91"/>
    <w:rsid w:val="001405EE"/>
    <w:rsid w:val="00155A7D"/>
    <w:rsid w:val="001F068C"/>
    <w:rsid w:val="002F06C8"/>
    <w:rsid w:val="003D719C"/>
    <w:rsid w:val="00524321"/>
    <w:rsid w:val="005E262F"/>
    <w:rsid w:val="00616E7C"/>
    <w:rsid w:val="00831548"/>
    <w:rsid w:val="00895EC3"/>
    <w:rsid w:val="008B2A17"/>
    <w:rsid w:val="00A24705"/>
    <w:rsid w:val="00B50C7E"/>
    <w:rsid w:val="00C32F42"/>
    <w:rsid w:val="00C42EC6"/>
    <w:rsid w:val="00C566DC"/>
    <w:rsid w:val="00E96A37"/>
    <w:rsid w:val="00F268B0"/>
    <w:rsid w:val="41667402"/>
    <w:rsid w:val="4BCD1BB6"/>
    <w:rsid w:val="51206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233</Words>
  <Characters>1330</Characters>
  <Lines>11</Lines>
  <Paragraphs>3</Paragraphs>
  <TotalTime>0</TotalTime>
  <ScaleCrop>false</ScaleCrop>
  <LinksUpToDate>false</LinksUpToDate>
  <CharactersWithSpaces>1560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2021-11-03T09:13:00Z</dcterms:created>
  <dc:creator>李智</dc:creator>
  <cp:lastModifiedBy>无忧无虑</cp:lastModifiedBy>
  <dcterms:modified xsi:type="dcterms:W3CDTF">2021-12-21T08:15:02Z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0FAEA88B5A0D4DBABBFFE1AD540D9041</vt:lpwstr>
  </property>
</Properties>
</file>