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600" w:lineRule="exact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附表</w:t>
      </w:r>
    </w:p>
    <w:p>
      <w:pPr>
        <w:spacing w:after="240" w:line="600" w:lineRule="exact"/>
        <w:jc w:val="center"/>
        <w:rPr>
          <w:rFonts w:ascii="Times New Roman" w:hAnsi="Times New Roman" w:eastAsia="仿宋_GB2312" w:cs="Times New Roman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岳阳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市总工会劳动争议调解室兼职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调解员报名表</w:t>
      </w:r>
    </w:p>
    <w:tbl>
      <w:tblPr>
        <w:tblStyle w:val="2"/>
        <w:tblW w:w="861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0"/>
        <w:gridCol w:w="1416"/>
        <w:gridCol w:w="1044"/>
        <w:gridCol w:w="956"/>
        <w:gridCol w:w="1177"/>
        <w:gridCol w:w="933"/>
        <w:gridCol w:w="197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7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zh-TW" w:eastAsia="zh-TW" w:bidi="zh-TW"/>
              </w:rPr>
              <w:t>性别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zh-TW" w:eastAsia="zh-TW" w:bidi="zh-TW"/>
              </w:rPr>
              <w:t>岀生年月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19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（照片）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8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zh-TW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zh-TW" w:eastAsia="zh-CN" w:bidi="zh-TW"/>
              </w:rPr>
              <w:t>政治面貌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zh-TW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zh-TW" w:eastAsia="zh-CN" w:bidi="zh-TW"/>
              </w:rPr>
              <w:t>相关专业证书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8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工作单位及职务</w:t>
            </w:r>
          </w:p>
        </w:tc>
        <w:tc>
          <w:tcPr>
            <w:tcW w:w="341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zh-TW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zh-TW" w:eastAsia="zh-CN" w:bidi="zh-TW"/>
              </w:rPr>
              <w:t>是否退休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zh-TW" w:eastAsia="zh-CN" w:bidi="zh-TW"/>
              </w:rPr>
            </w:pPr>
          </w:p>
        </w:tc>
        <w:tc>
          <w:tcPr>
            <w:tcW w:w="1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exact"/>
          <w:jc w:val="center"/>
        </w:trPr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zh-TW" w:bidi="zh-TW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zh-TW"/>
              </w:rPr>
              <w:t>学历、毕业院校及专业</w:t>
            </w:r>
          </w:p>
        </w:tc>
        <w:tc>
          <w:tcPr>
            <w:tcW w:w="60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9" w:hRule="exact"/>
          <w:jc w:val="center"/>
        </w:trPr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zh-TW" w:bidi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zh-TW" w:bidi="zh-TW"/>
              </w:rPr>
              <w:t>通讯地址</w:t>
            </w:r>
          </w:p>
        </w:tc>
        <w:tc>
          <w:tcPr>
            <w:tcW w:w="60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2" w:hRule="exact"/>
          <w:jc w:val="center"/>
        </w:trPr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248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60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8" w:hRule="exact"/>
          <w:jc w:val="center"/>
        </w:trPr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248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调解工作经验</w:t>
            </w:r>
          </w:p>
        </w:tc>
        <w:tc>
          <w:tcPr>
            <w:tcW w:w="6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248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line="248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line="248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line="248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line="248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line="248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line="248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line="248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line="248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line="248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line="248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line="248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line="248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line="248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line="248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line="248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line="248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line="248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line="248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line="248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line="248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line="248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line="248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line="248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line="248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8" w:hRule="exact"/>
          <w:jc w:val="center"/>
        </w:trPr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line="248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申请人承诺</w:t>
            </w:r>
          </w:p>
        </w:tc>
        <w:tc>
          <w:tcPr>
            <w:tcW w:w="6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本人申请成为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岳阳市劳动争议调解室兼职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调解员，并将本人的姓名和资质、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调解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专长等信息列入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岳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阳市劳动争议调解室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调解员名册以供当事人参考选定。本人承诺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遵守岳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阳市劳动争议调解室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调解相关制度，严格履行保密义务，为当事人提供便捷、高效的调解服务。</w:t>
            </w:r>
          </w:p>
          <w:p>
            <w:pPr>
              <w:pStyle w:val="4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pStyle w:val="4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pStyle w:val="4"/>
              <w:spacing w:line="240" w:lineRule="exact"/>
              <w:ind w:left="0" w:leftChars="0" w:firstLine="4200" w:firstLineChars="1750"/>
              <w:jc w:val="both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申请人：</w:t>
            </w:r>
          </w:p>
          <w:p>
            <w:pPr>
              <w:pStyle w:val="4"/>
              <w:spacing w:line="240" w:lineRule="exact"/>
              <w:ind w:left="0" w:leftChars="0" w:firstLine="4200" w:firstLineChars="175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pStyle w:val="4"/>
              <w:spacing w:line="240" w:lineRule="exact"/>
              <w:ind w:left="0" w:leftChars="0" w:firstLine="4200" w:firstLineChars="1750"/>
              <w:jc w:val="both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ZTI3YjAzMjcyZGI0MDc2OGFiOTg1YThhYTIwMWUifQ=="/>
  </w:docVars>
  <w:rsids>
    <w:rsidRoot w:val="03B06F69"/>
    <w:rsid w:val="03B06F69"/>
    <w:rsid w:val="1FF6FB04"/>
    <w:rsid w:val="23C50E84"/>
    <w:rsid w:val="35F965A0"/>
    <w:rsid w:val="78A9D36B"/>
    <w:rsid w:val="C7FE1380"/>
    <w:rsid w:val="FEE8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Other|1"/>
    <w:qFormat/>
    <w:uiPriority w:val="0"/>
    <w:pPr>
      <w:widowControl w:val="0"/>
    </w:pPr>
    <w:rPr>
      <w:rFonts w:ascii="宋体" w:hAnsi="宋体" w:eastAsia="宋体" w:cs="宋体"/>
      <w:color w:val="000000"/>
      <w:kern w:val="2"/>
      <w:sz w:val="13"/>
      <w:szCs w:val="13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210</Characters>
  <Lines>0</Lines>
  <Paragraphs>0</Paragraphs>
  <TotalTime>33</TotalTime>
  <ScaleCrop>false</ScaleCrop>
  <LinksUpToDate>false</LinksUpToDate>
  <CharactersWithSpaces>218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2023-07-11T08:45:00Z</dcterms:created>
  <dc:creator>Administrator</dc:creator>
  <cp:lastModifiedBy>Longyin</cp:lastModifiedBy>
  <cp:lastPrinted>2023-09-16T01:47:00Z</cp:lastPrinted>
  <dcterms:modified xsi:type="dcterms:W3CDTF">2023-09-21T08:24:31Z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4E11F861E27C49A8992BDEBEED0C70EC_11</vt:lpwstr>
  </property>
</Properties>
</file>