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36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</w:rPr>
        <w:t>岳城管字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8〕41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八届人大二次会议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132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徐亚平等代表：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关于科学规范园林建设的建议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一、关于“禁止大树进城，禁止从农村掠夺，城乡统筹发展”和“城市人行道绿化树，栽植要科学规范，行道树间距最少保持4米”的说明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初，市委经济工作会议及《政府工作报告》相继提出：“努力打造‘林路相拥、林水相依、水林相融’的森林城市，加快建设‘蓝天常驻、青山常绿、碧水常流’的美丽岳阳。”2017年1月3日，时任市委书记、市人大常委会主任胡忠雄专题听取我市绿化提质情况汇报，强调要通过绿化提质三年行动，使城市更生态、更宜居。1月12日、2月6日，时任市长刘和生在两次政府常务会上，先后听取城乡三年绿化行动方案情况汇报，审议《2017-2019市中心城区“乔木进城、绿化增量”实施方案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474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要求有序推进森林进城、通道绿化、农村绿化三大工程，加快美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丽岳阳建设。3月12日，市委办、市政府印发《岳阳市城乡绿化三年行动总体方案（2017-2019年）》。我局属市风景园林中心在实施“乔木进城、绿化增量”三年行动中，对树种、规格、栽植要求等都作</w:t>
      </w:r>
      <w:r>
        <w:rPr>
          <w:rFonts w:hint="eastAsia" w:ascii="仿宋_GB2312" w:hAnsi="仿宋_GB2312" w:eastAsia="仿宋_GB2312" w:cs="仿宋_GB2312"/>
          <w:sz w:val="32"/>
          <w:szCs w:val="32"/>
        </w:rPr>
        <w:t>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严格而科学的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规定，根据岳阳市区常绿乔木占比较大的情况，为体现季相变化，行道树以胸径20厘米以下的高大落叶乔木为主，行道树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分枝点3.2米以上、高度9米以上、冠幅整齐的圃地苗为主，强调实施过程中不发生从农村购买断头、断臂、断腿的大树、破坏乡村生态的情况。您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建议的“禁止大树进城，禁止从农村掠夺，城乡统筹发展”和“城市人行道绿化树，栽植要科学规范，行道树间距最少保持4米”也是我们一贯坚持的原则和努力的方向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在以往的方案设计评审及实施建设中，一直都是按以上原则执行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二、关于“禁止园林农民工借修剪之名行乱砍之实”的说明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行道树作为城市绿地的重要组成部分，为改善道路环境和美化街景发挥重要作用。国家规范“道路绿化应符合行车视线和行车净空要求”， 规定行道树“受到道路行车净空的制约，一般枝下高距路面4.5m”。2017年，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市风景园林中心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参与了住建部组织全国各地园林绿化方面专家拟定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《城市绿化养护标准》征求意见工作，对岳阳市的行道树情况作了广泛的调查，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岳阳市不同路段不同树种要求制订了科学合理修剪的操作规程。我市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行道树多为香樟、广玉兰等常绿树种，根据植物生长习性，春季是常绿植物修剪的黄金时段，每年3-4月，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市风景园林中心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都会对行道树进行春季修剪，主要是疏除枯死枝、病虫枝、损伤枝、重叠枝、逆向枝和徒长枝，使树冠保持一定形状和大小，树体结构合理、枝条疏密有致，便于管理及减少病虫害的传染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尤其是枯死枝，在暴风雨及降雪天气易折断，影响树下行人和车辆的安全，存在安全隐患，行道树修剪是必要、科学、合理的。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市主</w:t>
      </w:r>
      <w:r>
        <w:rPr>
          <w:rFonts w:hint="eastAsia" w:ascii="仿宋_GB2312" w:hAnsi="仿宋_GB2312" w:eastAsia="仿宋_GB2312" w:cs="仿宋_GB2312"/>
          <w:sz w:val="32"/>
          <w:szCs w:val="32"/>
        </w:rPr>
        <w:t>城区道路绿化范围广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管理难度大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人员素质参差不齐，行道树修剪过程中出现个别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园林工人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不爱护树木野蛮修剪的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，严重损害了园林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的形象。为此，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我局高度重视，责成市风景园林中心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制定了以下规范和管理措施：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道路绿化实际情况，召集技术骨干编制了岳阳市园林绿化养护操作规程和考评标准，目前正在全面开展培训学习和考评督促；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以制度的形式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市风景园林中心下属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导坚持每月两次以上到基层单位现场考评、调研，严格管理；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三是对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每月的考评结果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通报，奖惩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对城市管理工作的关心与支持。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岳阳市城市管理和行政执法局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2018年7月23日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承办负责人：李国伟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承办人及联系电话：朱荣  13017218758</w:t>
      </w:r>
      <w:r>
        <w:rPr>
          <w:rFonts w:hint="eastAsia" w:ascii="楷体" w:hAnsi="楷体" w:eastAsia="楷体" w:cs="楷体"/>
          <w:sz w:val="30"/>
          <w:szCs w:val="30"/>
        </w:rPr>
        <w:t xml:space="preserve">                  </w:t>
      </w:r>
    </w:p>
    <w:sectPr>
      <w:footerReference r:id="rId3" w:type="default"/>
      <w:pgSz w:w="11906" w:h="16838"/>
      <w:pgMar w:top="1440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70E0"/>
    <w:rsid w:val="00090781"/>
    <w:rsid w:val="002110AE"/>
    <w:rsid w:val="00234DBE"/>
    <w:rsid w:val="00483ACA"/>
    <w:rsid w:val="005E02BE"/>
    <w:rsid w:val="006A2227"/>
    <w:rsid w:val="006A7F8C"/>
    <w:rsid w:val="006E6DDD"/>
    <w:rsid w:val="00742B1D"/>
    <w:rsid w:val="007511DB"/>
    <w:rsid w:val="00817AA9"/>
    <w:rsid w:val="008F20B2"/>
    <w:rsid w:val="00AB4BEB"/>
    <w:rsid w:val="00B2211C"/>
    <w:rsid w:val="00B54955"/>
    <w:rsid w:val="00BD5B50"/>
    <w:rsid w:val="00C36922"/>
    <w:rsid w:val="00C52773"/>
    <w:rsid w:val="00C744AB"/>
    <w:rsid w:val="00C76EBF"/>
    <w:rsid w:val="02460DAB"/>
    <w:rsid w:val="053C00FF"/>
    <w:rsid w:val="05784B9D"/>
    <w:rsid w:val="094956AD"/>
    <w:rsid w:val="0BC213C2"/>
    <w:rsid w:val="10E075D9"/>
    <w:rsid w:val="1A1D6060"/>
    <w:rsid w:val="23B366EC"/>
    <w:rsid w:val="2A9D360B"/>
    <w:rsid w:val="2C5702B4"/>
    <w:rsid w:val="320F3065"/>
    <w:rsid w:val="382031FF"/>
    <w:rsid w:val="3CFF65B8"/>
    <w:rsid w:val="447E4B3E"/>
    <w:rsid w:val="451168AE"/>
    <w:rsid w:val="462C534F"/>
    <w:rsid w:val="47C60D05"/>
    <w:rsid w:val="4A770F21"/>
    <w:rsid w:val="4BF8544A"/>
    <w:rsid w:val="4EB3204B"/>
    <w:rsid w:val="4F5340A2"/>
    <w:rsid w:val="559411FD"/>
    <w:rsid w:val="56C96985"/>
    <w:rsid w:val="5AF54B42"/>
    <w:rsid w:val="5C1A5697"/>
    <w:rsid w:val="62AB70E0"/>
    <w:rsid w:val="67916256"/>
    <w:rsid w:val="6A99546B"/>
    <w:rsid w:val="6D535020"/>
    <w:rsid w:val="6F392F7F"/>
    <w:rsid w:val="798F46BD"/>
    <w:rsid w:val="7CF3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248</Words>
  <Characters>1415</Characters>
  <Lines>11</Lines>
  <Paragraphs>3</Paragraphs>
  <TotalTime>2</TotalTime>
  <ScaleCrop>false</ScaleCrop>
  <LinksUpToDate>false</LinksUpToDate>
  <CharactersWithSpaces>1660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2018-04-18T00:45:00Z</dcterms:created>
  <dc:creator>Administrator</dc:creator>
  <cp:lastModifiedBy>Administrator</cp:lastModifiedBy>
  <cp:lastPrinted>2018-07-23T00:17:00Z</cp:lastPrinted>
  <dcterms:modified xsi:type="dcterms:W3CDTF">2018-07-23T01:51:59Z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