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岳城管字〔201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同意公开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对岳阳市政协八届二次会议第265号提案的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答   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李红城委员：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您提出</w:t>
      </w:r>
      <w:r>
        <w:rPr>
          <w:rFonts w:hint="eastAsia" w:ascii="仿宋_GB2312" w:eastAsia="仿宋_GB2312"/>
          <w:sz w:val="32"/>
          <w:szCs w:val="32"/>
        </w:rPr>
        <w:t>的《关于解决中小学校门口拥堵的问题建议》收悉。现答复如下</w:t>
      </w:r>
      <w:r>
        <w:rPr>
          <w:rFonts w:hint="eastAsia" w:ascii="仿宋_GB2312" w:hAnsi="仿宋_GB2312" w:eastAsia="仿宋_GB2312"/>
          <w:sz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为取缔校园周边摊贩，</w:t>
      </w:r>
      <w:r>
        <w:rPr>
          <w:rFonts w:hint="eastAsia" w:ascii="仿宋_GB2312" w:eastAsia="仿宋_GB2312"/>
          <w:color w:val="000000"/>
          <w:sz w:val="32"/>
          <w:szCs w:val="32"/>
        </w:rPr>
        <w:t>缓解学校门口交通拥堵问题，营造良好的教书育人环境，落实您的建议，2018年3月份以来，我局根据属地管理的原则，将校园周边环境管理任务落实到人，通过开展文明劝导活动、强化占道摊贩管理、加大校园周边市容环境整治、积极推进对外开放内部停车场</w:t>
      </w:r>
      <w:r>
        <w:rPr>
          <w:rFonts w:hint="eastAsia" w:ascii="仿宋_GB2312" w:eastAsia="仿宋_GB2312"/>
          <w:sz w:val="32"/>
          <w:szCs w:val="32"/>
        </w:rPr>
        <w:t>等措施，</w:t>
      </w:r>
      <w:r>
        <w:rPr>
          <w:rFonts w:hint="eastAsia" w:ascii="仿宋_GB2312" w:eastAsia="仿宋_GB2312"/>
          <w:color w:val="000000"/>
          <w:sz w:val="32"/>
          <w:szCs w:val="32"/>
        </w:rPr>
        <w:t>使校园及周边环境有较大改善，占道摊贩明显减少，学校门口交通拥堵状况有所改善</w:t>
      </w:r>
      <w:r>
        <w:rPr>
          <w:rFonts w:hint="eastAsia" w:ascii="仿宋_GB2312" w:eastAsia="仿宋_GB2312"/>
          <w:sz w:val="32"/>
          <w:szCs w:val="32"/>
        </w:rPr>
        <w:t>。具体来说，主要做了以下工作：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一、及时劝阻校园周边占道现象。</w:t>
      </w:r>
      <w:r>
        <w:rPr>
          <w:rFonts w:hint="eastAsia" w:ascii="仿宋_GB2312" w:eastAsia="仿宋_GB2312" w:cs="仿宋_GB2312"/>
          <w:sz w:val="32"/>
          <w:szCs w:val="32"/>
        </w:rPr>
        <w:t>为提升校园周边文明形象，局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属市</w:t>
      </w:r>
      <w:r>
        <w:rPr>
          <w:rFonts w:hint="eastAsia" w:ascii="仿宋_GB2312" w:eastAsia="仿宋_GB2312" w:cs="仿宋_GB2312"/>
          <w:sz w:val="32"/>
          <w:szCs w:val="32"/>
        </w:rPr>
        <w:t>城管支队</w:t>
      </w:r>
      <w:r>
        <w:rPr>
          <w:rFonts w:hint="eastAsia" w:ascii="仿宋_GB2312" w:hAnsi="宋体" w:eastAsia="仿宋_GB2312" w:cs="仿宋_GB2312"/>
          <w:color w:val="404040"/>
          <w:sz w:val="32"/>
          <w:szCs w:val="32"/>
          <w:shd w:val="clear" w:color="auto" w:fill="FFFFFF"/>
        </w:rPr>
        <w:t>对学校周边门店、游摊走贩逐一上门劝导，宣传相关城管法规，并下达限期整改通知书，要求其自行整改到位；</w:t>
      </w:r>
      <w:r>
        <w:rPr>
          <w:rFonts w:hint="eastAsia" w:ascii="仿宋_GB2312" w:hAnsi="宋体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上、放学期间，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城管队员带领一组市容监督员（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</w:t>
      </w:r>
      <w:r>
        <w:rPr>
          <w:rFonts w:hint="eastAsia" w:ascii="仿宋_GB2312" w:eastAsia="仿宋_GB2312" w:cs="仿宋_GB2312"/>
          <w:sz w:val="32"/>
          <w:szCs w:val="32"/>
        </w:rPr>
        <w:t>重点加强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eastAsia="仿宋_GB2312" w:cs="仿宋_GB2312"/>
          <w:sz w:val="32"/>
          <w:szCs w:val="32"/>
        </w:rPr>
        <w:t>辖区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eastAsia="仿宋_GB2312" w:cs="仿宋_GB2312"/>
          <w:sz w:val="32"/>
          <w:szCs w:val="32"/>
        </w:rPr>
        <w:t>学校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周边的</w:t>
      </w:r>
      <w:r>
        <w:rPr>
          <w:rFonts w:hint="eastAsia" w:ascii="仿宋_GB2312" w:eastAsia="仿宋_GB2312" w:cs="仿宋_GB2312"/>
          <w:sz w:val="32"/>
          <w:szCs w:val="32"/>
        </w:rPr>
        <w:t>劝导纠章力量，对乱摆摊点、出店经营等不文明行为进行劝阻，捡拾乱丢弃的垃圾，有效减少了校园周边不文明行为。</w:t>
      </w:r>
      <w:r>
        <w:rPr>
          <w:rFonts w:hint="eastAsia" w:ascii="仿宋_GB2312" w:hAnsi="宋体" w:eastAsia="仿宋_GB2312" w:cs="仿宋_GB2312"/>
          <w:color w:val="404040"/>
          <w:sz w:val="32"/>
          <w:szCs w:val="32"/>
          <w:shd w:val="clear" w:color="auto" w:fill="FFFFFF"/>
        </w:rPr>
        <w:t>市一、四、六、十四、十八中和岳阳楼、东方红、朝阳、东升等学校周边占道经营现象明显减少。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、加大校园周边市容环境整治力度。</w:t>
      </w:r>
      <w:r>
        <w:rPr>
          <w:rFonts w:hint="eastAsia" w:ascii="仿宋_GB2312" w:eastAsia="仿宋_GB2312" w:cs="仿宋_GB2312"/>
          <w:sz w:val="32"/>
          <w:szCs w:val="32"/>
        </w:rPr>
        <w:t>针对学校周边反复性强的出店经营和游摊走贩现象，我局城管支队</w:t>
      </w:r>
      <w:r>
        <w:rPr>
          <w:rFonts w:hint="eastAsia" w:ascii="仿宋_GB2312" w:hAnsi="宋体" w:eastAsia="仿宋_GB2312" w:cs="仿宋_GB2312"/>
          <w:color w:val="404040"/>
          <w:sz w:val="32"/>
          <w:szCs w:val="32"/>
          <w:shd w:val="clear" w:color="auto" w:fill="FFFFFF"/>
        </w:rPr>
        <w:t>每周开展三次集中整治行动，整顿校园周边秩序，对不听劝导，违规占道摆放物品</w:t>
      </w:r>
      <w:r>
        <w:rPr>
          <w:rFonts w:hint="eastAsia" w:ascii="仿宋_GB2312" w:hAnsi="宋体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的行为严格执法</w:t>
      </w:r>
      <w:r>
        <w:rPr>
          <w:rFonts w:hint="eastAsia" w:ascii="仿宋_GB2312" w:hAnsi="宋体" w:eastAsia="仿宋_GB2312" w:cs="仿宋_GB2312"/>
          <w:color w:val="40404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特别是上放学时段，加大对学校周边的管理力度。今年以来，我局针对学校周边市容秩序开展集中整治行动共计</w:t>
      </w:r>
      <w:r>
        <w:rPr>
          <w:rFonts w:ascii="仿宋_GB2312" w:eastAsia="仿宋_GB2312" w:cs="仿宋_GB2312"/>
          <w:sz w:val="32"/>
          <w:szCs w:val="32"/>
        </w:rPr>
        <w:t>36</w:t>
      </w:r>
      <w:r>
        <w:rPr>
          <w:rFonts w:hint="eastAsia" w:ascii="仿宋_GB2312" w:eastAsia="仿宋_GB2312" w:cs="仿宋_GB2312"/>
          <w:sz w:val="32"/>
          <w:szCs w:val="32"/>
        </w:rPr>
        <w:t>次，规范出店占道经营</w:t>
      </w:r>
      <w:r>
        <w:rPr>
          <w:rFonts w:ascii="仿宋_GB2312" w:eastAsia="仿宋_GB2312" w:cs="仿宋_GB2312"/>
          <w:sz w:val="32"/>
          <w:szCs w:val="32"/>
        </w:rPr>
        <w:t>80</w:t>
      </w:r>
      <w:r>
        <w:rPr>
          <w:rFonts w:hint="eastAsia" w:ascii="仿宋_GB2312" w:eastAsia="仿宋_GB2312" w:cs="仿宋_GB2312"/>
          <w:sz w:val="32"/>
          <w:szCs w:val="32"/>
        </w:rPr>
        <w:t>多家、转移游摊</w:t>
      </w:r>
      <w:r>
        <w:rPr>
          <w:rFonts w:ascii="仿宋_GB2312" w:eastAsia="仿宋_GB2312" w:cs="仿宋_GB2312"/>
          <w:sz w:val="32"/>
          <w:szCs w:val="32"/>
        </w:rPr>
        <w:t>600</w:t>
      </w:r>
      <w:r>
        <w:rPr>
          <w:rFonts w:hint="eastAsia" w:ascii="仿宋_GB2312" w:eastAsia="仿宋_GB2312" w:cs="仿宋_GB2312"/>
          <w:sz w:val="32"/>
          <w:szCs w:val="32"/>
        </w:rPr>
        <w:t>多人次、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依法</w:t>
      </w:r>
      <w:r>
        <w:rPr>
          <w:rFonts w:hint="eastAsia" w:ascii="仿宋_GB2312" w:eastAsia="仿宋_GB2312" w:cs="仿宋_GB2312"/>
          <w:sz w:val="32"/>
          <w:szCs w:val="32"/>
        </w:rPr>
        <w:t>登记保存占道经营三轮车</w:t>
      </w:r>
      <w:r>
        <w:rPr>
          <w:rFonts w:ascii="仿宋_GB2312" w:eastAsia="仿宋_GB2312" w:cs="仿宋_GB2312"/>
          <w:sz w:val="32"/>
          <w:szCs w:val="32"/>
        </w:rPr>
        <w:t>26</w:t>
      </w:r>
      <w:r>
        <w:rPr>
          <w:rFonts w:hint="eastAsia" w:ascii="仿宋_GB2312" w:eastAsia="仿宋_GB2312" w:cs="仿宋_GB2312"/>
          <w:sz w:val="32"/>
          <w:szCs w:val="32"/>
        </w:rPr>
        <w:t>台、没收散发传单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多公斤。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40404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404040"/>
          <w:sz w:val="32"/>
          <w:szCs w:val="32"/>
          <w:shd w:val="clear" w:color="auto" w:fill="FFFFFF"/>
        </w:rPr>
        <w:t>、积极推进临街单位对外开放内部停车场工作。</w:t>
      </w:r>
      <w:r>
        <w:rPr>
          <w:rFonts w:hint="eastAsia" w:ascii="仿宋" w:hAnsi="仿宋" w:eastAsia="仿宋"/>
          <w:sz w:val="32"/>
          <w:szCs w:val="32"/>
        </w:rPr>
        <w:t>为搞好临街单位对外开放内部停车场工作，我局对临街产权单位逐一走访，上门征求意见，共调查摸底主城区（含岳阳楼区、经开区、南湖新区）63家临街产权单位；2018年1月5日，我局组织18家临街产权单位代表就对外开放内部停车场工作召开了座谈会，充分征求建议和意见，并将收集到的相关建议在市政府第十三次常务会议上作了专题汇报</w:t>
      </w:r>
      <w:r>
        <w:rPr>
          <w:rFonts w:hint="eastAsia" w:ascii="仿宋" w:hAnsi="仿宋" w:eastAsia="仿宋"/>
          <w:sz w:val="32"/>
          <w:szCs w:val="32"/>
          <w:lang w:eastAsia="zh-CN"/>
        </w:rPr>
        <w:t>，该次</w:t>
      </w:r>
      <w:r>
        <w:rPr>
          <w:rFonts w:hint="eastAsia" w:ascii="仿宋" w:hAnsi="仿宋" w:eastAsia="仿宋"/>
          <w:sz w:val="32"/>
          <w:szCs w:val="32"/>
        </w:rPr>
        <w:t>会议明确:“先行试点，从实际出发，分批对外开放。”根据这一要求，我局在同意对外开放内部停车场的临街产权单位中，选取了地理环境和停车条件相对较好的10家单位作为首批试点单位，并于2月1日</w:t>
      </w:r>
      <w:r>
        <w:rPr>
          <w:rFonts w:hint="eastAsia" w:ascii="仿宋" w:hAnsi="仿宋" w:eastAsia="仿宋"/>
          <w:sz w:val="32"/>
          <w:szCs w:val="32"/>
          <w:lang w:eastAsia="zh-CN"/>
        </w:rPr>
        <w:t>分别</w:t>
      </w:r>
      <w:r>
        <w:rPr>
          <w:rFonts w:hint="eastAsia" w:ascii="仿宋" w:hAnsi="仿宋" w:eastAsia="仿宋"/>
          <w:sz w:val="32"/>
          <w:szCs w:val="32"/>
        </w:rPr>
        <w:t>签订了开放协议。各</w:t>
      </w:r>
      <w:r>
        <w:rPr>
          <w:rFonts w:hint="eastAsia" w:ascii="仿宋" w:hAnsi="仿宋" w:eastAsia="仿宋"/>
          <w:sz w:val="32"/>
          <w:szCs w:val="32"/>
          <w:lang w:eastAsia="zh-CN"/>
        </w:rPr>
        <w:t>试点</w:t>
      </w:r>
      <w:r>
        <w:rPr>
          <w:rFonts w:hint="eastAsia" w:ascii="仿宋" w:hAnsi="仿宋" w:eastAsia="仿宋"/>
          <w:sz w:val="32"/>
          <w:szCs w:val="32"/>
        </w:rPr>
        <w:t>单位由我局为其设置停车指示牌，并建立停车诱导系统。10家</w:t>
      </w:r>
      <w:r>
        <w:rPr>
          <w:rFonts w:hint="eastAsia" w:ascii="仿宋" w:hAnsi="仿宋" w:eastAsia="仿宋"/>
          <w:sz w:val="32"/>
          <w:szCs w:val="32"/>
          <w:lang w:eastAsia="zh-CN"/>
        </w:rPr>
        <w:t>试点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/>
          <w:sz w:val="32"/>
          <w:szCs w:val="32"/>
        </w:rPr>
        <w:t>东方红小学周边的市人社局、市城管支队，市十四中周边的市科技局，朝阳小学周边的市城管局。下一步，我局将进一步加大与学校周边单位、商场沟通协调力度，</w:t>
      </w:r>
      <w:r>
        <w:rPr>
          <w:rFonts w:hint="eastAsia" w:ascii="仿宋" w:hAnsi="仿宋" w:eastAsia="仿宋"/>
          <w:sz w:val="32"/>
          <w:szCs w:val="32"/>
          <w:lang w:eastAsia="zh-CN"/>
        </w:rPr>
        <w:t>争取更多单位负责向家长免费开放</w:t>
      </w:r>
      <w:r>
        <w:rPr>
          <w:rFonts w:hint="eastAsia" w:ascii="仿宋" w:hAnsi="仿宋" w:eastAsia="仿宋"/>
          <w:sz w:val="32"/>
          <w:szCs w:val="32"/>
        </w:rPr>
        <w:t>内部停车场。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下一步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我局将进一步开展学校周边市容秩序专项整治，坚决打击出店经营和游摊占道行为，并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坚持长效管理和专项整治相结合，常抓不懈，有效防止校园周边占道经营现象反弹，</w:t>
      </w:r>
      <w:r>
        <w:rPr>
          <w:rFonts w:hint="eastAsia" w:ascii="仿宋_GB2312" w:eastAsia="仿宋_GB2312"/>
          <w:color w:val="000000"/>
          <w:sz w:val="32"/>
          <w:szCs w:val="32"/>
        </w:rPr>
        <w:t>缓解学校门口交通拥堵问题，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维护校园周边环境秩序。</w:t>
      </w:r>
      <w:r>
        <w:rPr>
          <w:rFonts w:hint="eastAsia" w:ascii="仿宋_GB2312" w:eastAsia="仿宋_GB2312" w:cs="仿宋_GB2312"/>
          <w:sz w:val="32"/>
          <w:szCs w:val="32"/>
        </w:rPr>
        <w:t>同时，联合相关职能部门，进一步强化学校周边环境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执法</w:t>
      </w:r>
      <w:r>
        <w:rPr>
          <w:rFonts w:hint="eastAsia" w:ascii="仿宋_GB2312" w:eastAsia="仿宋_GB2312" w:cs="仿宋_GB2312"/>
          <w:sz w:val="32"/>
          <w:szCs w:val="32"/>
        </w:rPr>
        <w:t>监管，共同解决校园周边交通拥堵的问题。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感谢您对城市管理工作的关心与支持。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市城市管理和行政执法局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承办负责人：许心豪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textAlignment w:val="auto"/>
      </w:pPr>
      <w:r>
        <w:rPr>
          <w:rFonts w:hint="eastAsia" w:ascii="仿宋_GB2312" w:eastAsia="仿宋_GB2312"/>
          <w:sz w:val="32"/>
          <w:szCs w:val="32"/>
        </w:rPr>
        <w:t>承办人及联系电话：许鹏飞  0730—8210573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FC0"/>
    <w:rsid w:val="001D49F4"/>
    <w:rsid w:val="0036790F"/>
    <w:rsid w:val="00CB63AB"/>
    <w:rsid w:val="00D00942"/>
    <w:rsid w:val="00DE6FC0"/>
    <w:rsid w:val="00F36687"/>
    <w:rsid w:val="17FE3591"/>
    <w:rsid w:val="1A8764EC"/>
    <w:rsid w:val="1C1F611E"/>
    <w:rsid w:val="26E77624"/>
    <w:rsid w:val="2966575A"/>
    <w:rsid w:val="56BB1EDF"/>
    <w:rsid w:val="5A0F44FC"/>
    <w:rsid w:val="60A6780A"/>
    <w:rsid w:val="66306EC3"/>
    <w:rsid w:val="67AA2442"/>
    <w:rsid w:val="7FE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237</Words>
  <Characters>1353</Characters>
  <Lines>11</Lines>
  <Paragraphs>3</Paragraphs>
  <TotalTime>2</TotalTime>
  <ScaleCrop>false</ScaleCrop>
  <LinksUpToDate>false</LinksUpToDate>
  <CharactersWithSpaces>1587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2018-05-16T00:54:00Z</dcterms:created>
  <dc:creator>XPF</dc:creator>
  <cp:lastModifiedBy>Administrator</cp:lastModifiedBy>
  <cp:lastPrinted>2018-07-11T03:19:22Z</cp:lastPrinted>
  <dcterms:modified xsi:type="dcterms:W3CDTF">2018-07-11T03:19:27Z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