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ascii="楷体_GB2312" w:hAnsi="仿宋_GB2312" w:eastAsia="楷体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</w:t>
      </w:r>
      <w:r>
        <w:rPr>
          <w:rFonts w:hint="eastAsia" w:ascii="楷体_GB2312" w:hAnsi="仿宋_GB2312" w:eastAsia="楷体_GB2312" w:cs="仿宋_GB2312"/>
          <w:szCs w:val="32"/>
        </w:rPr>
        <w:t>岳城管字〔2018〕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61</w:t>
      </w:r>
      <w:r>
        <w:rPr>
          <w:rFonts w:hint="eastAsia" w:ascii="楷体_GB2312" w:hAnsi="仿宋_GB2312" w:eastAsia="楷体_GB2312" w:cs="仿宋_GB2312"/>
          <w:szCs w:val="32"/>
        </w:rPr>
        <w:t>号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A</w:t>
      </w:r>
      <w:r>
        <w:rPr>
          <w:rFonts w:hint="eastAsia" w:ascii="楷体_GB2312" w:hAnsi="仿宋_GB2312" w:eastAsia="楷体_GB2312" w:cs="仿宋_GB2312"/>
          <w:szCs w:val="32"/>
        </w:rPr>
        <w:t>类 同意公开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对岳阳市政协八届二次会议第226号提案的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答     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赵奇志委员：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您提出的《关于对市城区道路中的</w:t>
      </w:r>
      <w:r>
        <w:rPr>
          <w:rFonts w:hint="eastAsia" w:ascii="仿宋_GB2312" w:hAnsi="Arial" w:cs="Arial"/>
          <w:color w:val="333333"/>
          <w:szCs w:val="32"/>
          <w:shd w:val="clear" w:color="auto" w:fill="FFFFFF"/>
        </w:rPr>
        <w:t>窨井盖实施标准化建设的建议</w:t>
      </w:r>
      <w:r>
        <w:rPr>
          <w:rFonts w:hint="eastAsia" w:ascii="仿宋_GB2312" w:hAnsi="仿宋"/>
          <w:szCs w:val="32"/>
        </w:rPr>
        <w:t>》收悉。现答复如下：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Chars="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主要开展的工作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textAlignment w:val="auto"/>
        <w:outlineLvl w:val="9"/>
        <w:rPr>
          <w:rFonts w:ascii="仿宋_GB2312" w:hAnsi="宋体" w:cs="宋体"/>
          <w:kern w:val="0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Cs w:val="32"/>
        </w:rPr>
        <w:t>（一）加强道路挖掘管理。</w:t>
      </w:r>
      <w:r>
        <w:rPr>
          <w:rFonts w:hint="eastAsia" w:ascii="仿宋_GB2312" w:hAnsi="宋体" w:cs="宋体"/>
          <w:kern w:val="0"/>
          <w:szCs w:val="32"/>
        </w:rPr>
        <w:t>对申请的破道施工项目要求申请单位细化文明施工方案，科学设置各类管网检查井，从源头上进一步明确建设、施工单位责任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textAlignment w:val="auto"/>
        <w:outlineLvl w:val="9"/>
        <w:rPr>
          <w:rFonts w:ascii="仿宋_GB2312" w:hAnsi="宋体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Cs w:val="32"/>
        </w:rPr>
        <w:t>（二）建立井盖联动</w:t>
      </w:r>
      <w:r>
        <w:rPr>
          <w:rFonts w:hint="eastAsia" w:ascii="楷体_GB2312" w:hAnsi="楷体_GB2312" w:eastAsia="楷体_GB2312" w:cs="楷体_GB2312"/>
          <w:b/>
          <w:bCs/>
          <w:kern w:val="0"/>
          <w:szCs w:val="32"/>
          <w:lang w:eastAsia="zh-CN"/>
        </w:rPr>
        <w:t>机制</w:t>
      </w:r>
      <w:r>
        <w:rPr>
          <w:rFonts w:hint="eastAsia" w:ascii="楷体_GB2312" w:hAnsi="楷体_GB2312" w:eastAsia="楷体_GB2312" w:cs="楷体_GB2312"/>
          <w:b/>
          <w:bCs/>
          <w:kern w:val="0"/>
          <w:szCs w:val="32"/>
        </w:rPr>
        <w:t>。</w:t>
      </w:r>
      <w:r>
        <w:rPr>
          <w:rFonts w:hint="eastAsia" w:ascii="仿宋_GB2312" w:hAnsi="宋体" w:cs="宋体"/>
          <w:kern w:val="0"/>
          <w:szCs w:val="32"/>
        </w:rPr>
        <w:t>召开了专题会议，明确了管线单位共线井盖维护范围，按路段分配职责，确保共线井盖修缮不出现推诿、拖延的情况发生。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textAlignment w:val="auto"/>
        <w:outlineLvl w:val="9"/>
        <w:rPr>
          <w:rFonts w:ascii="仿宋_GB2312" w:hAnsi="宋体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Cs w:val="32"/>
        </w:rPr>
        <w:t>（三）加强巡查督促力度。</w:t>
      </w:r>
      <w:r>
        <w:rPr>
          <w:rFonts w:hint="eastAsia" w:ascii="仿宋_GB2312" w:hAnsi="宋体" w:cs="宋体"/>
          <w:kern w:val="0"/>
          <w:szCs w:val="32"/>
        </w:rPr>
        <w:t>通过日常巡查、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12345公众热线、</w:t>
      </w:r>
      <w:r>
        <w:rPr>
          <w:rFonts w:hint="eastAsia" w:ascii="仿宋_GB2312" w:hAnsi="宋体" w:cs="宋体"/>
          <w:kern w:val="0"/>
          <w:szCs w:val="32"/>
        </w:rPr>
        <w:t>12319</w:t>
      </w:r>
      <w:r>
        <w:rPr>
          <w:rFonts w:hint="eastAsia" w:ascii="仿宋_GB2312" w:hAnsi="宋体" w:cs="宋体"/>
          <w:kern w:val="0"/>
          <w:szCs w:val="32"/>
          <w:lang w:eastAsia="zh-CN"/>
        </w:rPr>
        <w:t>城管</w:t>
      </w:r>
      <w:r>
        <w:rPr>
          <w:rFonts w:hint="eastAsia" w:ascii="仿宋_GB2312" w:hAnsi="宋体" w:cs="宋体"/>
          <w:kern w:val="0"/>
          <w:szCs w:val="32"/>
        </w:rPr>
        <w:t>热线、城管数字平台派单等多种手段，对市中心城区破损井盖及时发现、及时督促、及时处理。</w:t>
      </w:r>
      <w:r>
        <w:rPr>
          <w:rFonts w:hint="eastAsia" w:ascii="仿宋_GB2312" w:hAnsi="宋体" w:cs="宋体"/>
          <w:kern w:val="0"/>
          <w:szCs w:val="32"/>
          <w:lang w:eastAsia="zh-CN"/>
        </w:rPr>
        <w:t>今年以来</w:t>
      </w:r>
      <w:r>
        <w:rPr>
          <w:rFonts w:hint="eastAsia" w:ascii="仿宋_GB2312" w:hAnsi="仿宋" w:cs="仿宋_GB2312"/>
          <w:bCs/>
          <w:szCs w:val="32"/>
        </w:rPr>
        <w:t>督促</w:t>
      </w:r>
      <w:r>
        <w:rPr>
          <w:rFonts w:hint="eastAsia" w:ascii="仿宋_GB2312" w:hAnsi="仿宋" w:cs="仿宋_GB2312"/>
          <w:bCs/>
          <w:szCs w:val="32"/>
          <w:lang w:eastAsia="zh-CN"/>
        </w:rPr>
        <w:t>各</w:t>
      </w:r>
      <w:r>
        <w:rPr>
          <w:rFonts w:hint="eastAsia" w:ascii="仿宋_GB2312" w:hAnsi="仿宋" w:cs="仿宋_GB2312"/>
          <w:bCs/>
          <w:szCs w:val="32"/>
        </w:rPr>
        <w:t>管线单位对</w:t>
      </w:r>
      <w:r>
        <w:rPr>
          <w:rFonts w:hint="eastAsia" w:ascii="仿宋_GB2312" w:hAnsi="宋体" w:cs="宋体"/>
          <w:kern w:val="0"/>
          <w:szCs w:val="32"/>
        </w:rPr>
        <w:t>求索东路，南湖大道、望月路、枫桥湖路、洞庭北路、巴陵中路、赶山路等路段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240</w:t>
      </w:r>
      <w:r>
        <w:rPr>
          <w:rFonts w:hint="eastAsia" w:ascii="仿宋_GB2312" w:hAnsi="宋体" w:cs="宋体"/>
          <w:kern w:val="0"/>
          <w:szCs w:val="32"/>
        </w:rPr>
        <w:t>余块缺损管网井进行了</w:t>
      </w:r>
      <w:r>
        <w:rPr>
          <w:rFonts w:hint="eastAsia" w:ascii="仿宋_GB2312" w:hAnsi="宋体" w:cs="宋体"/>
          <w:kern w:val="0"/>
          <w:szCs w:val="32"/>
          <w:lang w:eastAsia="zh-CN"/>
        </w:rPr>
        <w:t>更换</w:t>
      </w:r>
      <w:r>
        <w:rPr>
          <w:rFonts w:hint="eastAsia" w:ascii="仿宋_GB2312" w:hAnsi="宋体" w:cs="宋体"/>
          <w:kern w:val="0"/>
          <w:szCs w:val="32"/>
        </w:rPr>
        <w:t>修缮。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27" w:firstLineChars="196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二、存在</w:t>
      </w:r>
      <w:r>
        <w:rPr>
          <w:rFonts w:hint="eastAsia" w:ascii="黑体" w:hAnsi="黑体" w:eastAsia="黑体"/>
          <w:szCs w:val="32"/>
          <w:lang w:eastAsia="zh-CN"/>
        </w:rPr>
        <w:t>主要</w:t>
      </w:r>
      <w:r>
        <w:rPr>
          <w:rFonts w:hint="eastAsia" w:ascii="黑体" w:hAnsi="黑体" w:eastAsia="黑体"/>
          <w:szCs w:val="32"/>
        </w:rPr>
        <w:t>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27" w:firstLineChars="196"/>
        <w:textAlignment w:val="auto"/>
        <w:outlineLvl w:val="9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新建城市道路部分预留的管线检查井管线单位未使用，该类检查井井盖破损既无专项维修经费，又未明确相关责任单位，造成该类井盖破损无人修缮。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27" w:firstLineChars="196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三、后段工作计划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30" w:firstLineChars="196"/>
        <w:textAlignment w:val="auto"/>
        <w:outlineLvl w:val="9"/>
        <w:rPr>
          <w:rFonts w:ascii="仿宋_GB2312" w:hAnsi="仿宋"/>
          <w:szCs w:val="32"/>
        </w:rPr>
      </w:pPr>
      <w:r>
        <w:rPr>
          <w:rFonts w:hint="eastAsia" w:ascii="楷体_GB2312" w:hAnsi="楷体" w:eastAsia="楷体_GB2312"/>
          <w:b/>
          <w:bCs/>
          <w:szCs w:val="32"/>
        </w:rPr>
        <w:t>（一）进一步加强管理</w:t>
      </w:r>
      <w:r>
        <w:rPr>
          <w:rFonts w:hint="eastAsia" w:ascii="仿宋_GB2312" w:hAnsi="楷体"/>
          <w:b/>
          <w:bCs/>
          <w:szCs w:val="32"/>
        </w:rPr>
        <w:t>。</w:t>
      </w:r>
      <w:r>
        <w:rPr>
          <w:rFonts w:hint="eastAsia" w:ascii="仿宋_GB2312" w:hAnsi="楷体"/>
          <w:szCs w:val="32"/>
        </w:rPr>
        <w:t>严格按照管理规定，坚持审核申请单位文明施工方案，督促科学设置各类管网检查井（原则上非必要情况一般不得新设立管网检查井）。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30" w:firstLineChars="196"/>
        <w:textAlignment w:val="auto"/>
        <w:outlineLvl w:val="9"/>
        <w:rPr>
          <w:rFonts w:ascii="楷体_GB2312" w:hAnsi="楷体" w:eastAsia="楷体_GB2312"/>
          <w:szCs w:val="32"/>
        </w:rPr>
      </w:pPr>
      <w:r>
        <w:rPr>
          <w:rFonts w:hint="eastAsia" w:ascii="楷体_GB2312" w:hAnsi="楷体" w:eastAsia="楷体_GB2312"/>
          <w:b/>
          <w:bCs/>
          <w:szCs w:val="32"/>
        </w:rPr>
        <w:t>（二）进一步督查整改。</w:t>
      </w:r>
      <w:r>
        <w:rPr>
          <w:rFonts w:hint="eastAsia" w:ascii="仿宋_GB2312" w:hAnsi="仿宋"/>
          <w:szCs w:val="32"/>
        </w:rPr>
        <w:t>加大</w:t>
      </w:r>
      <w:r>
        <w:rPr>
          <w:rFonts w:hint="eastAsia" w:ascii="仿宋_GB2312" w:hAnsi="仿宋" w:cs="仿宋_GB2312"/>
          <w:bCs/>
          <w:szCs w:val="32"/>
        </w:rPr>
        <w:t>范围内缺损管网井</w:t>
      </w:r>
      <w:r>
        <w:rPr>
          <w:rFonts w:hint="eastAsia" w:ascii="仿宋_GB2312" w:hAnsi="仿宋"/>
          <w:szCs w:val="32"/>
        </w:rPr>
        <w:t>督查力度，对破损井盖及时发现、及时督促修缮到位。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30" w:firstLineChars="196"/>
        <w:textAlignment w:val="auto"/>
        <w:outlineLvl w:val="9"/>
        <w:rPr>
          <w:rFonts w:ascii="仿宋_GB2312" w:hAnsi="仿宋"/>
          <w:szCs w:val="32"/>
        </w:rPr>
      </w:pPr>
      <w:r>
        <w:rPr>
          <w:rFonts w:hint="eastAsia" w:ascii="楷体_GB2312" w:hAnsi="楷体" w:eastAsia="楷体_GB2312"/>
          <w:b/>
          <w:bCs/>
          <w:szCs w:val="32"/>
        </w:rPr>
        <w:t>（三）进一步严肃</w:t>
      </w:r>
      <w:r>
        <w:rPr>
          <w:rFonts w:hint="eastAsia" w:ascii="楷体_GB2312" w:hAnsi="楷体" w:eastAsia="楷体_GB2312"/>
          <w:b/>
          <w:bCs/>
          <w:szCs w:val="32"/>
          <w:lang w:eastAsia="zh-CN"/>
        </w:rPr>
        <w:t>问责</w:t>
      </w:r>
      <w:r>
        <w:rPr>
          <w:rFonts w:hint="eastAsia" w:ascii="楷体_GB2312" w:hAnsi="楷体" w:eastAsia="楷体_GB2312"/>
          <w:b/>
          <w:bCs/>
          <w:szCs w:val="32"/>
        </w:rPr>
        <w:t>。</w:t>
      </w:r>
      <w:r>
        <w:rPr>
          <w:rFonts w:hint="eastAsia" w:ascii="仿宋_GB2312" w:hAnsi="仿宋"/>
          <w:szCs w:val="32"/>
        </w:rPr>
        <w:t>对责任落实不到位、</w:t>
      </w:r>
      <w:r>
        <w:rPr>
          <w:rFonts w:hint="eastAsia" w:ascii="仿宋_GB2312" w:hAnsi="仿宋" w:cs="仿宋_GB2312"/>
          <w:bCs/>
          <w:szCs w:val="32"/>
        </w:rPr>
        <w:t>井盖修缮不及时的管线单位</w:t>
      </w:r>
      <w:r>
        <w:rPr>
          <w:rFonts w:hint="eastAsia" w:ascii="仿宋_GB2312" w:hAnsi="仿宋"/>
          <w:szCs w:val="32"/>
        </w:rPr>
        <w:t>，按</w:t>
      </w:r>
      <w:r>
        <w:rPr>
          <w:rFonts w:hint="eastAsia" w:ascii="仿宋_GB2312" w:hAnsi="仿宋"/>
          <w:szCs w:val="32"/>
          <w:lang w:eastAsia="zh-CN"/>
        </w:rPr>
        <w:t>相关规定予以</w:t>
      </w:r>
      <w:r>
        <w:rPr>
          <w:rFonts w:hint="eastAsia" w:ascii="仿宋_GB2312" w:hAnsi="仿宋"/>
          <w:szCs w:val="32"/>
        </w:rPr>
        <w:t>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>感谢</w:t>
      </w:r>
      <w:r>
        <w:rPr>
          <w:rFonts w:hint="eastAsia" w:ascii="仿宋_GB2312" w:hAnsi="仿宋"/>
          <w:lang w:eastAsia="zh-CN"/>
        </w:rPr>
        <w:t>您</w:t>
      </w:r>
      <w:r>
        <w:rPr>
          <w:rFonts w:hint="eastAsia" w:ascii="仿宋_GB2312" w:hAnsi="仿宋"/>
        </w:rPr>
        <w:t>对城市管理工作的关心和支持。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 xml:space="preserve">岳阳市城市管理和行政执法局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  <w:lang w:val="en-US" w:eastAsia="zh-CN"/>
        </w:rPr>
        <w:t xml:space="preserve">                        </w:t>
      </w:r>
      <w:r>
        <w:rPr>
          <w:rFonts w:hint="eastAsia" w:ascii="仿宋_GB2312" w:hAnsi="仿宋"/>
        </w:rPr>
        <w:t>2018年7月</w:t>
      </w:r>
      <w:r>
        <w:rPr>
          <w:rFonts w:hint="eastAsia" w:ascii="仿宋_GB2312" w:hAnsi="仿宋"/>
          <w:lang w:val="en-US" w:eastAsia="zh-CN"/>
        </w:rPr>
        <w:t>26</w:t>
      </w:r>
      <w:r>
        <w:rPr>
          <w:rFonts w:hint="eastAsia" w:ascii="仿宋_GB2312" w:hAnsi="仿宋"/>
        </w:rPr>
        <w:t xml:space="preserve">日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>承办负责人：许心豪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ascii="仿宋_GB2312"/>
        </w:rPr>
      </w:pPr>
      <w:r>
        <w:rPr>
          <w:rFonts w:hint="eastAsia" w:ascii="仿宋_GB2312" w:hAnsi="仿宋"/>
        </w:rPr>
        <w:t>承办人及联系电话：罗明飞  0730-8840896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7131376-F2C2-4C16-9730-149CFEA679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FFA461-396D-4A2D-B6CA-59E353B2B9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2AA6C89E-D1B7-461C-8B08-BD99399D34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B61B76-3B82-458A-9251-6F00FA64337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C9D062D-EA43-4B30-AF3B-687D083AF7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FB1DB7CC-6022-492F-843B-5FDF399106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5F28D2E-9702-43CE-B0FD-B238712E3FB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6D29203-5E61-4B0D-82B4-3A010AC5FA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556B"/>
    <w:multiLevelType w:val="multilevel"/>
    <w:tmpl w:val="4B3E556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D61"/>
    <w:rsid w:val="000613C2"/>
    <w:rsid w:val="00061DC5"/>
    <w:rsid w:val="000C4469"/>
    <w:rsid w:val="00150F9C"/>
    <w:rsid w:val="001C21C9"/>
    <w:rsid w:val="00256795"/>
    <w:rsid w:val="00284454"/>
    <w:rsid w:val="003461C8"/>
    <w:rsid w:val="00386DEC"/>
    <w:rsid w:val="003A4F67"/>
    <w:rsid w:val="004008BF"/>
    <w:rsid w:val="004660F2"/>
    <w:rsid w:val="00474D61"/>
    <w:rsid w:val="004A75FA"/>
    <w:rsid w:val="004B4229"/>
    <w:rsid w:val="004D22E8"/>
    <w:rsid w:val="004E46A8"/>
    <w:rsid w:val="004E5199"/>
    <w:rsid w:val="005756F9"/>
    <w:rsid w:val="005A2C49"/>
    <w:rsid w:val="00611B99"/>
    <w:rsid w:val="00670421"/>
    <w:rsid w:val="006B19EF"/>
    <w:rsid w:val="006C49F4"/>
    <w:rsid w:val="006D454D"/>
    <w:rsid w:val="006F31AD"/>
    <w:rsid w:val="0071323F"/>
    <w:rsid w:val="007A2378"/>
    <w:rsid w:val="007A65CC"/>
    <w:rsid w:val="007C7C3E"/>
    <w:rsid w:val="007F5D67"/>
    <w:rsid w:val="0080727C"/>
    <w:rsid w:val="008158CC"/>
    <w:rsid w:val="008543CC"/>
    <w:rsid w:val="00892CAF"/>
    <w:rsid w:val="008B1CE4"/>
    <w:rsid w:val="008D49CE"/>
    <w:rsid w:val="009128BA"/>
    <w:rsid w:val="00943031"/>
    <w:rsid w:val="00946668"/>
    <w:rsid w:val="00996DE3"/>
    <w:rsid w:val="009A78D2"/>
    <w:rsid w:val="00B0584A"/>
    <w:rsid w:val="00B4087A"/>
    <w:rsid w:val="00BC3D4C"/>
    <w:rsid w:val="00BE7CB8"/>
    <w:rsid w:val="00C44828"/>
    <w:rsid w:val="00C877FE"/>
    <w:rsid w:val="00C95FE1"/>
    <w:rsid w:val="00CA7A22"/>
    <w:rsid w:val="00D20B5B"/>
    <w:rsid w:val="00D330CE"/>
    <w:rsid w:val="00E879F8"/>
    <w:rsid w:val="00EB779A"/>
    <w:rsid w:val="00F23D3D"/>
    <w:rsid w:val="00F30501"/>
    <w:rsid w:val="00F635B3"/>
    <w:rsid w:val="00FE68E3"/>
    <w:rsid w:val="00FF470E"/>
    <w:rsid w:val="0AFE6703"/>
    <w:rsid w:val="120B5065"/>
    <w:rsid w:val="15FA0327"/>
    <w:rsid w:val="253B77D6"/>
    <w:rsid w:val="5175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111</Words>
  <Characters>639</Characters>
  <Lines>5</Lines>
  <Paragraphs>1</Paragraphs>
  <TotalTime>5</TotalTime>
  <ScaleCrop>false</ScaleCrop>
  <LinksUpToDate>false</LinksUpToDate>
  <CharactersWithSpaces>749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2018-06-27T03:05:00Z</dcterms:created>
  <dc:creator>微软用户</dc:creator>
  <cp:lastModifiedBy>万年太久</cp:lastModifiedBy>
  <cp:lastPrinted>2018-07-04T08:37:00Z</cp:lastPrinted>
  <dcterms:modified xsi:type="dcterms:W3CDTF">2018-07-26T05:52:02Z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