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center"/>
        <w:textAlignment w:val="auto"/>
        <w:outlineLvl w:val="9"/>
        <w:rPr>
          <w:rFonts w:ascii="仿宋_GB2312" w:hAnsi="仿宋_GB2312" w:cs="仿宋_GB2312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center"/>
        <w:textAlignment w:val="auto"/>
        <w:outlineLvl w:val="9"/>
        <w:rPr>
          <w:rFonts w:ascii="楷体_GB2312" w:hAnsi="仿宋_GB2312" w:eastAsia="楷体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</w:t>
      </w:r>
      <w:r>
        <w:rPr>
          <w:rFonts w:hint="eastAsia" w:ascii="楷体_GB2312" w:hAnsi="仿宋_GB2312" w:eastAsia="楷体_GB2312" w:cs="仿宋_GB2312"/>
          <w:szCs w:val="32"/>
        </w:rPr>
        <w:t>岳城管字〔2018〕</w:t>
      </w:r>
      <w:r>
        <w:rPr>
          <w:rFonts w:hint="eastAsia" w:ascii="楷体_GB2312" w:hAnsi="仿宋_GB2312" w:eastAsia="楷体_GB2312" w:cs="仿宋_GB2312"/>
          <w:szCs w:val="32"/>
          <w:lang w:val="en-US" w:eastAsia="zh-CN"/>
        </w:rPr>
        <w:t>64</w:t>
      </w:r>
      <w:r>
        <w:rPr>
          <w:rFonts w:hint="eastAsia" w:ascii="楷体_GB2312" w:hAnsi="仿宋_GB2312" w:eastAsia="楷体_GB2312" w:cs="仿宋_GB2312"/>
          <w:szCs w:val="32"/>
        </w:rPr>
        <w:t>号</w:t>
      </w:r>
      <w:r>
        <w:rPr>
          <w:rFonts w:hint="eastAsia" w:ascii="楷体_GB2312" w:hAnsi="仿宋_GB2312" w:eastAsia="楷体_GB2312" w:cs="仿宋_GB2312"/>
          <w:szCs w:val="32"/>
          <w:lang w:val="en-US" w:eastAsia="zh-CN"/>
        </w:rPr>
        <w:t>A</w:t>
      </w:r>
      <w:r>
        <w:rPr>
          <w:rFonts w:hint="eastAsia" w:ascii="楷体_GB2312" w:hAnsi="仿宋_GB2312" w:eastAsia="楷体_GB2312" w:cs="仿宋_GB2312"/>
          <w:szCs w:val="32"/>
        </w:rPr>
        <w:t>类 同意公开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cs="方正小标宋简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对岳阳市政协八届二次会议第</w:t>
      </w: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  <w:lang w:val="en-US" w:eastAsia="zh-CN"/>
        </w:rPr>
        <w:t>202</w:t>
      </w: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号提案的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cs="方正小标宋简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答     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_GB2312" w:hAnsi="仿宋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刘静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</w:t>
      </w:r>
      <w:r>
        <w:rPr>
          <w:rFonts w:hint="eastAsia" w:ascii="仿宋_GB2312" w:hAnsi="仿宋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您</w:t>
      </w:r>
      <w:r>
        <w:rPr>
          <w:rFonts w:hint="eastAsia" w:ascii="仿宋_GB2312" w:hAnsi="仿宋"/>
          <w:szCs w:val="32"/>
          <w:lang w:eastAsia="zh-CN"/>
        </w:rPr>
        <w:t>们</w:t>
      </w:r>
      <w:r>
        <w:rPr>
          <w:rFonts w:hint="eastAsia" w:ascii="仿宋_GB2312" w:hAnsi="仿宋"/>
          <w:szCs w:val="32"/>
        </w:rPr>
        <w:t>提出的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关于推进广场舞文化建设，提升岳阳现代公共文化服务水平的建议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》</w:t>
      </w:r>
      <w:r>
        <w:rPr>
          <w:rFonts w:hint="eastAsia" w:ascii="仿宋_GB2312" w:hAnsi="仿宋"/>
          <w:szCs w:val="32"/>
          <w:lang w:eastAsia="zh-CN"/>
        </w:rPr>
        <w:t>提案</w:t>
      </w:r>
      <w:r>
        <w:rPr>
          <w:rFonts w:hint="eastAsia" w:ascii="仿宋_GB2312" w:hAnsi="仿宋"/>
          <w:szCs w:val="32"/>
        </w:rPr>
        <w:t>收悉。现答复如下：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zCs w:val="20"/>
          <w:lang w:eastAsia="zh-CN"/>
        </w:rPr>
      </w:pPr>
      <w:r>
        <w:rPr>
          <w:rFonts w:hint="eastAsia" w:ascii="仿宋_GB2312" w:hAnsi="仿宋_GB2312" w:eastAsia="仿宋_GB2312"/>
          <w:sz w:val="32"/>
          <w:szCs w:val="20"/>
        </w:rPr>
        <w:t>广场舞作为一项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人数参与众多的</w:t>
      </w:r>
      <w:r>
        <w:rPr>
          <w:rFonts w:hint="eastAsia" w:ascii="仿宋_GB2312" w:hAnsi="仿宋_GB2312" w:eastAsia="仿宋_GB2312"/>
          <w:sz w:val="32"/>
          <w:szCs w:val="20"/>
        </w:rPr>
        <w:t>文化体育活动，在如火如荼开展的同时却出现了</w:t>
      </w:r>
      <w:r>
        <w:rPr>
          <w:rFonts w:hint="eastAsia" w:ascii="仿宋_GB2312" w:hAnsi="仿宋_GB2312"/>
          <w:sz w:val="32"/>
          <w:szCs w:val="20"/>
          <w:lang w:eastAsia="zh-CN"/>
        </w:rPr>
        <w:t>活动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场地规划无法适应增长需求</w:t>
      </w:r>
      <w:r>
        <w:rPr>
          <w:rFonts w:hint="eastAsia" w:ascii="仿宋_GB2312" w:hAnsi="仿宋_GB2312"/>
          <w:sz w:val="32"/>
          <w:szCs w:val="20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广场舞管理难等问题</w:t>
      </w:r>
      <w:r>
        <w:rPr>
          <w:rFonts w:hint="eastAsia" w:ascii="仿宋_GB2312" w:hAnsi="仿宋_GB2312" w:eastAsia="仿宋_GB2312"/>
          <w:sz w:val="32"/>
          <w:szCs w:val="20"/>
        </w:rPr>
        <w:t>。您的建议切中要害，针对性很强，对于我们规范广场舞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管理</w:t>
      </w:r>
      <w:r>
        <w:rPr>
          <w:rFonts w:hint="eastAsia" w:ascii="仿宋_GB2312" w:hAnsi="仿宋_GB2312" w:eastAsia="仿宋_GB2312"/>
          <w:sz w:val="32"/>
          <w:szCs w:val="20"/>
        </w:rPr>
        <w:t>具有借鉴作用。</w:t>
      </w:r>
      <w:r>
        <w:rPr>
          <w:rFonts w:hint="eastAsia" w:ascii="仿宋_GB2312" w:hAnsi="仿宋_GB2312"/>
          <w:sz w:val="32"/>
          <w:szCs w:val="20"/>
          <w:lang w:eastAsia="zh-CN"/>
        </w:rPr>
        <w:t>根据我局工作职责，我局开展了以下工作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6" w:after="136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根据城市公园建设有关规范，我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局属市园林中心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近年来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了广场、街头游园等城市公共活动场所。管辖的公园、广场、</w:t>
      </w:r>
      <w:r>
        <w:rPr>
          <w:rFonts w:hint="eastAsia" w:ascii="仿宋_GB2312" w:hAnsi="仿宋_GB2312" w:eastAsia="仿宋_GB2312" w:cs="Times New Roman"/>
          <w:kern w:val="2"/>
          <w:sz w:val="32"/>
          <w:szCs w:val="20"/>
          <w:lang w:val="en-US" w:eastAsia="zh-CN" w:bidi="ar-SA"/>
        </w:rPr>
        <w:t>街头游园基本上已接入市政照明系统，为广场舞活动提供了电源、照明等便民服务。同时，及时修整破损地面，合理分区，为广场舞活动创造条件。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6" w:after="136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20"/>
          <w:lang w:val="en-US" w:eastAsia="zh-CN" w:bidi="ar-SA"/>
        </w:rPr>
        <w:t>2.对现有管辖范围内的广场舞活动，合理管理，减小矛盾，使广场舞活动与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广大普通市民这二者的诉求达到平衡。一是对舞团进行备案登记，实行会员制，共同参与管理；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是根据各活动团队作息时间，适当调剂，排序安排，保证广场舞活动良好开展；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是严格控制舞团音量，使之不喧闹、不扰民，成为一项文明的健身活动。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后段，我局属市园林中心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规划、文化、教育体育、街道办等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积极联动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，尽量减少该项群众活动的负面影响，促进广场舞和谐、健康地发展。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仿宋_GB2312" w:hAnsi="仿宋"/>
        </w:rPr>
      </w:pPr>
      <w:r>
        <w:rPr>
          <w:rFonts w:hint="eastAsia" w:ascii="仿宋_GB2312" w:hAnsi="仿宋"/>
        </w:rPr>
        <w:t>感谢</w:t>
      </w:r>
      <w:r>
        <w:rPr>
          <w:rFonts w:hint="eastAsia" w:ascii="仿宋_GB2312" w:hAnsi="仿宋"/>
          <w:lang w:eastAsia="zh-CN"/>
        </w:rPr>
        <w:t>您们</w:t>
      </w:r>
      <w:r>
        <w:rPr>
          <w:rFonts w:hint="eastAsia" w:ascii="仿宋_GB2312" w:hAnsi="仿宋"/>
        </w:rPr>
        <w:t>对城市管理工作的关心和支持。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hAnsi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hAnsi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hAnsi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right"/>
        <w:textAlignment w:val="auto"/>
        <w:outlineLvl w:val="9"/>
        <w:rPr>
          <w:rFonts w:ascii="仿宋_GB2312" w:hAnsi="仿宋"/>
        </w:rPr>
      </w:pPr>
      <w:r>
        <w:rPr>
          <w:rFonts w:hint="eastAsia" w:ascii="仿宋_GB2312" w:hAnsi="仿宋"/>
        </w:rPr>
        <w:t xml:space="preserve">岳阳市城市管理和行政执法局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"/>
          <w:lang w:val="en-US" w:eastAsia="zh-CN"/>
        </w:rPr>
        <w:t xml:space="preserve">                         </w:t>
      </w:r>
      <w:r>
        <w:rPr>
          <w:rFonts w:hint="eastAsia" w:ascii="仿宋_GB2312" w:hAnsi="仿宋"/>
        </w:rPr>
        <w:t>2018年7月</w:t>
      </w:r>
      <w:r>
        <w:rPr>
          <w:rFonts w:hint="eastAsia" w:ascii="仿宋_GB2312" w:hAnsi="仿宋"/>
          <w:lang w:val="en-US" w:eastAsia="zh-CN"/>
        </w:rPr>
        <w:t>26</w:t>
      </w:r>
      <w:r>
        <w:rPr>
          <w:rFonts w:hint="eastAsia" w:ascii="仿宋_GB2312" w:hAnsi="仿宋"/>
        </w:rPr>
        <w:t xml:space="preserve">日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承办负责人：李国伟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承办人及联系电话:李梦洁  18773087317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BF11A8A-E695-4E41-83F0-E1EBE888AED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4D5FA37-9892-4641-9E43-3D066C25EE1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31417D0-29EC-4640-8A17-07C725679D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4305B4C-C97D-482F-B467-6B68D67789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D61"/>
    <w:rsid w:val="000613C2"/>
    <w:rsid w:val="00061DC5"/>
    <w:rsid w:val="000C4469"/>
    <w:rsid w:val="00150F9C"/>
    <w:rsid w:val="001C21C9"/>
    <w:rsid w:val="00256795"/>
    <w:rsid w:val="00284454"/>
    <w:rsid w:val="003461C8"/>
    <w:rsid w:val="00386DEC"/>
    <w:rsid w:val="003A4F67"/>
    <w:rsid w:val="004008BF"/>
    <w:rsid w:val="004660F2"/>
    <w:rsid w:val="00474D61"/>
    <w:rsid w:val="004A75FA"/>
    <w:rsid w:val="004B4229"/>
    <w:rsid w:val="004D22E8"/>
    <w:rsid w:val="004E46A8"/>
    <w:rsid w:val="004E5199"/>
    <w:rsid w:val="005756F9"/>
    <w:rsid w:val="005A2C49"/>
    <w:rsid w:val="00611B99"/>
    <w:rsid w:val="00670421"/>
    <w:rsid w:val="006B19EF"/>
    <w:rsid w:val="006C49F4"/>
    <w:rsid w:val="006D454D"/>
    <w:rsid w:val="006F31AD"/>
    <w:rsid w:val="0071323F"/>
    <w:rsid w:val="007A2378"/>
    <w:rsid w:val="007A65CC"/>
    <w:rsid w:val="007C7C3E"/>
    <w:rsid w:val="007F5D67"/>
    <w:rsid w:val="0080727C"/>
    <w:rsid w:val="008158CC"/>
    <w:rsid w:val="008543CC"/>
    <w:rsid w:val="00892CAF"/>
    <w:rsid w:val="008B1CE4"/>
    <w:rsid w:val="008D49CE"/>
    <w:rsid w:val="009128BA"/>
    <w:rsid w:val="00943031"/>
    <w:rsid w:val="00946668"/>
    <w:rsid w:val="00996DE3"/>
    <w:rsid w:val="009A78D2"/>
    <w:rsid w:val="00B0584A"/>
    <w:rsid w:val="00B4087A"/>
    <w:rsid w:val="00BC3D4C"/>
    <w:rsid w:val="00BE7CB8"/>
    <w:rsid w:val="00C44828"/>
    <w:rsid w:val="00C877FE"/>
    <w:rsid w:val="00C95FE1"/>
    <w:rsid w:val="00CA7A22"/>
    <w:rsid w:val="00D20B5B"/>
    <w:rsid w:val="00D330CE"/>
    <w:rsid w:val="00E879F8"/>
    <w:rsid w:val="00EB779A"/>
    <w:rsid w:val="00F23D3D"/>
    <w:rsid w:val="00F30501"/>
    <w:rsid w:val="00F635B3"/>
    <w:rsid w:val="00FE68E3"/>
    <w:rsid w:val="00FF470E"/>
    <w:rsid w:val="0AFE6703"/>
    <w:rsid w:val="120B5065"/>
    <w:rsid w:val="15FA0327"/>
    <w:rsid w:val="203A4D92"/>
    <w:rsid w:val="253B77D6"/>
    <w:rsid w:val="269D5225"/>
    <w:rsid w:val="32F812C8"/>
    <w:rsid w:val="51751CBF"/>
    <w:rsid w:val="767A20D4"/>
    <w:rsid w:val="7AB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link w:val="6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customStyle="1" w:styleId="6">
    <w:name w:val="Char1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111</Words>
  <Characters>639</Characters>
  <Lines>5</Lines>
  <Paragraphs>1</Paragraphs>
  <TotalTime>2</TotalTime>
  <ScaleCrop>false</ScaleCrop>
  <LinksUpToDate>false</LinksUpToDate>
  <CharactersWithSpaces>749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2018-06-27T03:05:00Z</dcterms:created>
  <dc:creator>微软用户</dc:creator>
  <cp:lastModifiedBy>万年太久</cp:lastModifiedBy>
  <cp:lastPrinted>2018-07-04T08:37:00Z</cp:lastPrinted>
  <dcterms:modified xsi:type="dcterms:W3CDTF">2018-07-26T07:10:12Z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