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b w:val="0"/>
          <w:bCs w:val="0"/>
          <w:color w:val="000000" w:themeColor="text1"/>
          <w:spacing w:val="10"/>
          <w:sz w:val="32"/>
          <w:szCs w:val="32"/>
          <w:lang w:eastAsia="zh-CN"/>
          <w14:textFill>
            <w14:solidFill>
              <w14:schemeClr w14:val="tx1"/>
            </w14:solidFill>
          </w14:textFill>
        </w:rPr>
      </w:pPr>
    </w:p>
    <w:p>
      <w:pPr>
        <w:pStyle w:val="3"/>
        <w:rPr>
          <w:rFonts w:hint="eastAsia" w:ascii="黑体" w:hAnsi="黑体" w:eastAsia="黑体" w:cs="黑体"/>
          <w:b w:val="0"/>
          <w:bCs w:val="0"/>
          <w:color w:val="000000" w:themeColor="text1"/>
          <w:spacing w:val="10"/>
          <w:sz w:val="32"/>
          <w:szCs w:val="32"/>
          <w:lang w:eastAsia="zh-CN"/>
          <w14:textFill>
            <w14:solidFill>
              <w14:schemeClr w14:val="tx1"/>
            </w14:solidFill>
          </w14:textFill>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宋体" w:hAnsi="宋体" w:eastAsia="宋体" w:cs="宋体"/>
          <w:b/>
          <w:bCs/>
          <w:color w:val="000000" w:themeColor="text1"/>
          <w:spacing w:val="2"/>
          <w:sz w:val="44"/>
          <w:szCs w:val="44"/>
          <w:lang w:val="en-US" w:eastAsia="zh-CN"/>
          <w14:textFill>
            <w14:solidFill>
              <w14:schemeClr w14:val="tx1"/>
            </w14:solidFill>
          </w14:textFill>
        </w:rPr>
      </w:pPr>
      <w:r>
        <w:rPr>
          <w:rFonts w:hint="eastAsia" w:ascii="宋体" w:hAnsi="宋体" w:eastAsia="宋体" w:cs="宋体"/>
          <w:b/>
          <w:bCs/>
          <w:color w:val="000000" w:themeColor="text1"/>
          <w:spacing w:val="2"/>
          <w:sz w:val="44"/>
          <w:szCs w:val="44"/>
          <w:lang w:val="en-US" w:eastAsia="zh-CN"/>
          <w14:textFill>
            <w14:solidFill>
              <w14:schemeClr w14:val="tx1"/>
            </w14:solidFill>
          </w14:textFill>
        </w:rPr>
        <w:t>2022年度岳阳市市政维护管理中心       整体支出绩效自评报告</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部门(单位)名称：</w:t>
      </w:r>
      <w:r>
        <w:rPr>
          <w:rFonts w:hint="eastAsia" w:ascii="仿宋" w:hAnsi="仿宋" w:eastAsia="仿宋" w:cs="仿宋"/>
          <w:color w:val="000000" w:themeColor="text1"/>
          <w:spacing w:val="0"/>
          <w:position w:val="0"/>
          <w:sz w:val="32"/>
          <w:szCs w:val="32"/>
          <w:u w:val="single"/>
          <w:lang w:val="en-US" w:eastAsia="zh-CN"/>
          <w14:textFill>
            <w14:solidFill>
              <w14:schemeClr w14:val="tx1"/>
            </w14:solidFill>
          </w14:textFill>
        </w:rPr>
        <w:t xml:space="preserve"> 岳阳市市政维护管理中心( 盖章 )</w:t>
      </w:r>
    </w:p>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2023年 6 月 30 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jc w:val="center"/>
        <w:rPr>
          <w:rFonts w:hint="eastAsia" w:ascii="方正小标宋简体" w:hAnsi="方正小标宋简体" w:eastAsia="方正小标宋简体" w:cs="方正小标宋简体"/>
          <w:kern w:val="0"/>
          <w:sz w:val="44"/>
          <w:szCs w:val="44"/>
          <w:lang w:val="en-US" w:eastAsia="zh-CN"/>
        </w:rPr>
        <w:sectPr>
          <w:pgSz w:w="11906" w:h="16838"/>
          <w:pgMar w:top="1701" w:right="1701" w:bottom="1701" w:left="1701" w:header="851" w:footer="992" w:gutter="0"/>
          <w:pgNumType w:fmt="decimal" w:start="1"/>
          <w:cols w:space="0" w:num="1"/>
          <w:rtlGutter w:val="0"/>
          <w:docGrid w:type="lines" w:linePitch="312" w:charSpace="0"/>
        </w:sectPr>
      </w:pPr>
    </w:p>
    <w:p>
      <w:pPr>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2022年度岳阳市市政维护管理中心</w:t>
      </w:r>
    </w:p>
    <w:p>
      <w:pPr>
        <w:jc w:val="cente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kern w:val="0"/>
          <w:sz w:val="44"/>
          <w:szCs w:val="44"/>
          <w:lang w:val="en-US" w:eastAsia="zh-CN"/>
        </w:rPr>
        <w:t>单位整体支出绩效自评报告</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一、单位基本情况</w:t>
      </w:r>
    </w:p>
    <w:p>
      <w:pPr>
        <w:keepNext w:val="0"/>
        <w:keepLines w:val="0"/>
        <w:pageBreakBefore w:val="0"/>
        <w:widowControl w:val="0"/>
        <w:kinsoku/>
        <w:wordWrap/>
        <w:overflowPunct/>
        <w:topLinePunct w:val="0"/>
        <w:autoSpaceDE/>
        <w:bidi w:val="0"/>
        <w:spacing w:line="600" w:lineRule="exact"/>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kern w:val="0"/>
          <w:sz w:val="32"/>
          <w:szCs w:val="32"/>
          <w:lang w:val="en-US" w:eastAsia="zh-CN"/>
        </w:rPr>
        <w:t>（一）机构设置及人员编制情况</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岳阳市市政维护管理中心为正科级公益一类事业单位，隶属岳阳市城市管理和综合执法局，设6个内设机构：综合部、财务内审部、人事部、安全技术部、计划服务部、信息考评部；下设5个副科级分支机构：市政道路桥梁管理所、市政排水泵站管理所、市政设备管理所、市政维护科研所、城陵矶新港区管理所。核定岳阳市市政维护管理中心全额事业编制34人，实际在编人数33人，另核定编外聘用人员计划数100人。</w:t>
      </w:r>
    </w:p>
    <w:p>
      <w:pPr>
        <w:keepNext w:val="0"/>
        <w:keepLines w:val="0"/>
        <w:pageBreakBefore w:val="0"/>
        <w:widowControl w:val="0"/>
        <w:kinsoku/>
        <w:wordWrap/>
        <w:overflowPunct/>
        <w:topLinePunct w:val="0"/>
        <w:autoSpaceDE/>
        <w:bidi w:val="0"/>
        <w:spacing w:line="60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kern w:val="0"/>
          <w:sz w:val="32"/>
          <w:szCs w:val="32"/>
          <w:lang w:val="en-US" w:eastAsia="zh-CN"/>
        </w:rPr>
        <w:t>（二）主要工作职责</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负责宣传和贯彻执行国家、省有关城市市政设施维护管理的法律、法规和规章，参与本市市政设施管理和养护规范性文件的起草以及市政设施维护发展规划的制定。</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负责组织与管理本城市市政基础设施(道路、桥梁、隧道、泵房、排水涵洞、人行道、人行天桥、人行地下通道等)的日常管理、设施监测、检测及维修与养护，确保市政设施整齐完好。</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负责管理城市市政维护行业标准及其工程施工的质量、进度、安全和市政维护技术标准，并监督执行；负责市政工程质量检测；参与新建市政工程移交、接管工作；根据职责分工参与本城市环境综合整治、创建文明卫生城市和市容管理等工作。</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负责本城市市政设施维修、改造计划及资金计划的编制；负责组织与管理本城市市政工程设施的大、中修和配套建设；负责破占道恢复工作。</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参与本城市排涝、排渍;负责城区雨污水排放、水质、水量监测、监控。</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rPr>
        <w:t>负责本单位工程机械、车辆、设备的管理，确保安全运行。</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负责市政应急指挥(处理)中心的日常工作；负责涉及市政设施方面的城市防汛、防台风、抗冰雪灾害等突发应急事件的组织和协调。</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承办市委市政府和主管部门交办的其它工作。</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b w:val="0"/>
          <w:bCs w:val="0"/>
          <w:color w:val="000000"/>
          <w:sz w:val="32"/>
          <w:szCs w:val="32"/>
        </w:rPr>
      </w:pPr>
      <w:r>
        <w:rPr>
          <w:rFonts w:hint="eastAsia" w:ascii="Times New Roman" w:hAnsi="Times New Roman" w:eastAsia="黑体" w:cs="Times New Roman"/>
          <w:kern w:val="0"/>
          <w:sz w:val="32"/>
          <w:szCs w:val="32"/>
          <w:lang w:val="en-US" w:eastAsia="zh-CN"/>
        </w:rPr>
        <w:t>二、一般公共预算支出情况</w:t>
      </w:r>
    </w:p>
    <w:p>
      <w:pPr>
        <w:keepNext w:val="0"/>
        <w:keepLines w:val="0"/>
        <w:pageBreakBefore w:val="0"/>
        <w:widowControl w:val="0"/>
        <w:kinsoku/>
        <w:wordWrap/>
        <w:overflowPunct/>
        <w:topLinePunct w:val="0"/>
        <w:autoSpaceDE/>
        <w:bidi w:val="0"/>
        <w:spacing w:line="600" w:lineRule="exact"/>
        <w:ind w:firstLine="643" w:firstLineChars="200"/>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（一）基本支出情况</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2022</w:t>
      </w:r>
      <w:r>
        <w:rPr>
          <w:rFonts w:hint="eastAsia" w:ascii="仿宋" w:hAnsi="仿宋" w:eastAsia="仿宋" w:cs="仿宋"/>
          <w:color w:val="000000"/>
          <w:sz w:val="32"/>
          <w:szCs w:val="32"/>
        </w:rPr>
        <w:t>年，基本支出</w:t>
      </w:r>
      <w:r>
        <w:rPr>
          <w:rFonts w:hint="eastAsia" w:ascii="仿宋" w:hAnsi="仿宋" w:eastAsia="仿宋" w:cs="仿宋"/>
          <w:color w:val="000000"/>
          <w:sz w:val="32"/>
          <w:szCs w:val="32"/>
          <w:lang w:val="en-US" w:eastAsia="zh-CN"/>
        </w:rPr>
        <w:t>587.82</w:t>
      </w:r>
      <w:r>
        <w:rPr>
          <w:rFonts w:hint="eastAsia" w:ascii="仿宋" w:hAnsi="仿宋" w:eastAsia="仿宋" w:cs="仿宋"/>
          <w:color w:val="000000"/>
          <w:sz w:val="32"/>
          <w:szCs w:val="32"/>
        </w:rPr>
        <w:t>万元，主要用于人员经费支出</w:t>
      </w:r>
      <w:r>
        <w:rPr>
          <w:rFonts w:hint="eastAsia" w:ascii="仿宋" w:hAnsi="仿宋" w:eastAsia="仿宋" w:cs="仿宋"/>
          <w:color w:val="000000"/>
          <w:sz w:val="32"/>
          <w:szCs w:val="32"/>
          <w:lang w:val="en-US" w:eastAsia="zh-CN"/>
        </w:rPr>
        <w:t>522.20</w:t>
      </w:r>
      <w:r>
        <w:rPr>
          <w:rFonts w:hint="eastAsia" w:ascii="仿宋" w:hAnsi="仿宋" w:eastAsia="仿宋" w:cs="仿宋"/>
          <w:color w:val="000000"/>
          <w:sz w:val="32"/>
          <w:szCs w:val="32"/>
        </w:rPr>
        <w:t>万元，公用经费支出</w:t>
      </w:r>
      <w:r>
        <w:rPr>
          <w:rFonts w:hint="eastAsia" w:ascii="仿宋" w:hAnsi="仿宋" w:eastAsia="仿宋" w:cs="仿宋"/>
          <w:color w:val="000000"/>
          <w:sz w:val="32"/>
          <w:szCs w:val="32"/>
          <w:lang w:val="en-US" w:eastAsia="zh-CN"/>
        </w:rPr>
        <w:t>65.62</w:t>
      </w:r>
      <w:r>
        <w:rPr>
          <w:rFonts w:hint="eastAsia" w:ascii="仿宋" w:hAnsi="仿宋" w:eastAsia="仿宋" w:cs="仿宋"/>
          <w:color w:val="000000"/>
          <w:sz w:val="32"/>
          <w:szCs w:val="32"/>
        </w:rPr>
        <w:t>万元。具体支出项目如下：</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工资福利支出</w:t>
      </w:r>
      <w:r>
        <w:rPr>
          <w:rFonts w:hint="eastAsia" w:ascii="仿宋" w:hAnsi="仿宋" w:eastAsia="仿宋" w:cs="仿宋"/>
          <w:color w:val="auto"/>
          <w:sz w:val="32"/>
          <w:szCs w:val="32"/>
          <w:lang w:val="en-US" w:eastAsia="zh-CN"/>
        </w:rPr>
        <w:t>517.36</w:t>
      </w:r>
      <w:r>
        <w:rPr>
          <w:rFonts w:hint="eastAsia" w:ascii="仿宋" w:hAnsi="仿宋" w:eastAsia="仿宋" w:cs="仿宋"/>
          <w:color w:val="auto"/>
          <w:sz w:val="32"/>
          <w:szCs w:val="32"/>
        </w:rPr>
        <w:t>万元，主要用于在职职工基本工资、绩效工资、社会保障缴费、住房公积金等。</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一般商品和服务支出</w:t>
      </w:r>
      <w:r>
        <w:rPr>
          <w:rFonts w:hint="eastAsia" w:ascii="仿宋" w:hAnsi="仿宋" w:eastAsia="仿宋" w:cs="仿宋"/>
          <w:color w:val="auto"/>
          <w:sz w:val="32"/>
          <w:szCs w:val="32"/>
          <w:lang w:val="en-US" w:eastAsia="zh-CN"/>
        </w:rPr>
        <w:t>64.93</w:t>
      </w:r>
      <w:r>
        <w:rPr>
          <w:rFonts w:hint="eastAsia" w:ascii="仿宋" w:hAnsi="仿宋" w:eastAsia="仿宋" w:cs="仿宋"/>
          <w:color w:val="auto"/>
          <w:sz w:val="32"/>
          <w:szCs w:val="32"/>
        </w:rPr>
        <w:t>万元，主要用于办公费、水电费、维修费、差旅费等单位基本运行费用支出。</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对个人和家庭补助支出</w:t>
      </w:r>
      <w:r>
        <w:rPr>
          <w:rFonts w:hint="eastAsia" w:ascii="仿宋" w:hAnsi="仿宋" w:eastAsia="仿宋" w:cs="仿宋"/>
          <w:color w:val="auto"/>
          <w:sz w:val="32"/>
          <w:szCs w:val="32"/>
          <w:lang w:val="en-US" w:eastAsia="zh-CN"/>
        </w:rPr>
        <w:t>4.85</w:t>
      </w:r>
      <w:r>
        <w:rPr>
          <w:rFonts w:hint="eastAsia" w:ascii="仿宋" w:hAnsi="仿宋" w:eastAsia="仿宋" w:cs="仿宋"/>
          <w:color w:val="auto"/>
          <w:sz w:val="32"/>
          <w:szCs w:val="32"/>
        </w:rPr>
        <w:t>万元，主要用于离退休费、抚恤金、生活补助等支出。</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资本性支出</w:t>
      </w:r>
      <w:r>
        <w:rPr>
          <w:rFonts w:hint="eastAsia" w:ascii="仿宋" w:hAnsi="仿宋" w:eastAsia="仿宋" w:cs="仿宋"/>
          <w:color w:val="auto"/>
          <w:sz w:val="32"/>
          <w:szCs w:val="32"/>
          <w:lang w:val="en-US" w:eastAsia="zh-CN"/>
        </w:rPr>
        <w:t>0.68</w:t>
      </w:r>
      <w:r>
        <w:rPr>
          <w:rFonts w:hint="eastAsia" w:ascii="仿宋" w:hAnsi="仿宋" w:eastAsia="仿宋" w:cs="仿宋"/>
          <w:color w:val="auto"/>
          <w:sz w:val="32"/>
          <w:szCs w:val="32"/>
        </w:rPr>
        <w:t>万元，主要用于办公设备和专用设备的购置。</w:t>
      </w:r>
    </w:p>
    <w:p>
      <w:pPr>
        <w:keepNext w:val="0"/>
        <w:keepLines w:val="0"/>
        <w:pageBreakBefore w:val="0"/>
        <w:widowControl w:val="0"/>
        <w:kinsoku/>
        <w:wordWrap/>
        <w:overflowPunct/>
        <w:topLinePunct w:val="0"/>
        <w:autoSpaceDE/>
        <w:bidi w:val="0"/>
        <w:spacing w:line="6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5、本年度公务接待费支出0.00万元、公务用车运行维护费支出0.00万元、因公出国（境）费用0.00万元，“三公经费”支出总额为0.00万元，控制在年初预算之内。</w:t>
      </w:r>
    </w:p>
    <w:p>
      <w:pPr>
        <w:keepNext w:val="0"/>
        <w:keepLines w:val="0"/>
        <w:pageBreakBefore w:val="0"/>
        <w:widowControl w:val="0"/>
        <w:kinsoku/>
        <w:wordWrap/>
        <w:overflowPunct/>
        <w:topLinePunct w:val="0"/>
        <w:autoSpaceDE/>
        <w:bidi w:val="0"/>
        <w:spacing w:line="600" w:lineRule="exact"/>
        <w:ind w:firstLine="643" w:firstLineChars="200"/>
        <w:rPr>
          <w:rFonts w:hint="default"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（二）项目支出情况</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auto"/>
          <w:sz w:val="32"/>
          <w:szCs w:val="32"/>
          <w:lang w:eastAsia="zh-CN"/>
        </w:rPr>
        <w:t>2022</w:t>
      </w:r>
      <w:r>
        <w:rPr>
          <w:rFonts w:hint="eastAsia" w:ascii="仿宋" w:hAnsi="仿宋" w:eastAsia="仿宋" w:cs="仿宋"/>
          <w:color w:val="auto"/>
          <w:sz w:val="32"/>
          <w:szCs w:val="32"/>
        </w:rPr>
        <w:t>年度项目支出</w:t>
      </w:r>
      <w:r>
        <w:rPr>
          <w:rFonts w:hint="eastAsia" w:ascii="仿宋" w:hAnsi="仿宋" w:eastAsia="仿宋" w:cs="仿宋"/>
          <w:color w:val="auto"/>
          <w:sz w:val="32"/>
          <w:szCs w:val="32"/>
          <w:lang w:eastAsia="zh-CN"/>
        </w:rPr>
        <w:t>共计</w:t>
      </w:r>
      <w:r>
        <w:rPr>
          <w:rFonts w:hint="eastAsia" w:ascii="仿宋" w:hAnsi="仿宋" w:eastAsia="仿宋" w:cs="仿宋"/>
          <w:color w:val="auto"/>
          <w:sz w:val="32"/>
          <w:szCs w:val="32"/>
          <w:lang w:val="en-US" w:eastAsia="zh-CN"/>
        </w:rPr>
        <w:t>4765.81</w:t>
      </w:r>
      <w:r>
        <w:rPr>
          <w:rFonts w:hint="eastAsia" w:ascii="仿宋" w:hAnsi="仿宋" w:eastAsia="仿宋" w:cs="仿宋"/>
          <w:color w:val="auto"/>
          <w:sz w:val="32"/>
          <w:szCs w:val="32"/>
        </w:rPr>
        <w:t>万元，其中</w:t>
      </w:r>
      <w:r>
        <w:rPr>
          <w:rFonts w:hint="eastAsia" w:ascii="仿宋" w:hAnsi="仿宋" w:eastAsia="仿宋" w:cs="仿宋"/>
          <w:color w:val="auto"/>
          <w:sz w:val="32"/>
          <w:szCs w:val="32"/>
          <w:lang w:eastAsia="zh-CN"/>
        </w:rPr>
        <w:t>使用一般公共预算的项目支出</w:t>
      </w:r>
      <w:r>
        <w:rPr>
          <w:rFonts w:hint="eastAsia" w:ascii="仿宋" w:hAnsi="仿宋" w:eastAsia="仿宋" w:cs="仿宋"/>
          <w:color w:val="auto"/>
          <w:sz w:val="32"/>
          <w:szCs w:val="32"/>
          <w:lang w:val="en-US" w:eastAsia="zh-CN"/>
        </w:rPr>
        <w:t>3668.11万元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使用其他资金的项目支出1097.70万元。纳入本次绩效自评范围的</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包括</w:t>
      </w:r>
      <w:r>
        <w:rPr>
          <w:rFonts w:hint="eastAsia" w:ascii="仿宋" w:hAnsi="仿宋" w:eastAsia="仿宋" w:cs="仿宋"/>
          <w:color w:val="auto"/>
          <w:sz w:val="32"/>
          <w:szCs w:val="32"/>
        </w:rPr>
        <w:t>城市道路、桥梁、主涵、涵洞及配套设施日常维护管理经费</w:t>
      </w:r>
      <w:r>
        <w:rPr>
          <w:rFonts w:hint="eastAsia" w:ascii="仿宋" w:hAnsi="仿宋" w:eastAsia="仿宋" w:cs="仿宋"/>
          <w:color w:val="auto"/>
          <w:sz w:val="32"/>
          <w:szCs w:val="32"/>
          <w:lang w:eastAsia="zh-CN"/>
        </w:rPr>
        <w:t>专项</w:t>
      </w:r>
      <w:r>
        <w:rPr>
          <w:rFonts w:hint="eastAsia" w:ascii="仿宋" w:hAnsi="仿宋" w:eastAsia="仿宋" w:cs="仿宋"/>
          <w:color w:val="auto"/>
          <w:sz w:val="32"/>
          <w:szCs w:val="32"/>
          <w:lang w:val="en-US" w:eastAsia="zh-CN"/>
        </w:rPr>
        <w:t>1921.00</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泵站运行</w:t>
      </w:r>
      <w:r>
        <w:rPr>
          <w:rFonts w:hint="eastAsia" w:ascii="仿宋" w:hAnsi="仿宋" w:eastAsia="仿宋" w:cs="仿宋"/>
          <w:color w:val="auto"/>
          <w:sz w:val="32"/>
          <w:szCs w:val="32"/>
          <w:lang w:val="en-US" w:eastAsia="zh-CN"/>
        </w:rPr>
        <w:t>费及电费750.00万元（代编预算项目）；城东南路泵站运行费及电费300万元（代编预算项目）；</w:t>
      </w:r>
      <w:r>
        <w:rPr>
          <w:rFonts w:hint="eastAsia" w:ascii="仿宋" w:hAnsi="仿宋" w:eastAsia="仿宋" w:cs="仿宋"/>
          <w:color w:val="auto"/>
          <w:sz w:val="32"/>
          <w:szCs w:val="32"/>
        </w:rPr>
        <w:t>市政防汛排涝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应急除雪设备和机械作业设备维护维修经费</w:t>
      </w:r>
      <w:r>
        <w:rPr>
          <w:rFonts w:hint="eastAsia" w:ascii="仿宋" w:hAnsi="仿宋" w:eastAsia="仿宋" w:cs="仿宋"/>
          <w:color w:val="auto"/>
          <w:sz w:val="32"/>
          <w:szCs w:val="32"/>
          <w:lang w:eastAsia="zh-CN"/>
        </w:rPr>
        <w:t>专项</w:t>
      </w:r>
      <w:r>
        <w:rPr>
          <w:rFonts w:hint="eastAsia" w:ascii="仿宋" w:hAnsi="仿宋" w:eastAsia="仿宋" w:cs="仿宋"/>
          <w:color w:val="auto"/>
          <w:sz w:val="32"/>
          <w:szCs w:val="32"/>
          <w:lang w:val="en-US" w:eastAsia="zh-CN"/>
        </w:rPr>
        <w:t>60.00万元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代编预算项目</w:t>
      </w:r>
      <w:r>
        <w:rPr>
          <w:rFonts w:hint="eastAsia" w:ascii="仿宋" w:hAnsi="仿宋" w:eastAsia="仿宋" w:cs="仿宋"/>
          <w:color w:val="auto"/>
          <w:sz w:val="32"/>
          <w:szCs w:val="32"/>
          <w:lang w:eastAsia="zh-CN"/>
        </w:rPr>
        <w:t>）；城市管理应急机动经费专项</w:t>
      </w:r>
      <w:r>
        <w:rPr>
          <w:rFonts w:hint="eastAsia" w:ascii="仿宋" w:hAnsi="仿宋" w:eastAsia="仿宋" w:cs="仿宋"/>
          <w:color w:val="auto"/>
          <w:sz w:val="32"/>
          <w:szCs w:val="32"/>
          <w:lang w:val="en-US" w:eastAsia="zh-CN"/>
        </w:rPr>
        <w:t>132.40万元；金东门下游尚书汀湾排水管网改建和枫树岭社区万家垅渍水点整治项目进度款专项497.60万元；非税收入执收成本7.11万元</w:t>
      </w:r>
      <w:r>
        <w:rPr>
          <w:rFonts w:hint="eastAsia" w:ascii="仿宋" w:hAnsi="仿宋" w:eastAsia="仿宋" w:cs="仿宋"/>
          <w:color w:val="auto"/>
          <w:sz w:val="32"/>
          <w:szCs w:val="32"/>
        </w:rPr>
        <w:t>。</w:t>
      </w:r>
      <w:r>
        <w:rPr>
          <w:rFonts w:hint="eastAsia" w:ascii="仿宋" w:hAnsi="仿宋" w:eastAsia="仿宋" w:cs="仿宋"/>
          <w:color w:val="000000"/>
          <w:sz w:val="32"/>
          <w:szCs w:val="32"/>
        </w:rPr>
        <w:t>项目支出主要列支各类道路</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rPr>
        <w:t>维修劳务费、各类维修机械台班费、工资、机械培训、吊装和租赁费、混凝土、砂石等维修物资的购买、泵站设备维护及电费等费用，各项目支出严格控制支出规模，未出现超预算开支的情况。</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Times New Roman" w:hAnsi="Times New Roman" w:eastAsia="黑体" w:cs="Times New Roman"/>
          <w:kern w:val="0"/>
          <w:sz w:val="32"/>
          <w:szCs w:val="32"/>
          <w:lang w:val="en-US" w:eastAsia="zh-CN"/>
        </w:rPr>
        <w:t>三、政府性基金预算支出情况</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bidi w:val="0"/>
        <w:spacing w:line="600" w:lineRule="exact"/>
        <w:rPr>
          <w:rFonts w:hint="eastAsia" w:ascii="仿宋" w:hAnsi="仿宋" w:eastAsia="仿宋_GB2312"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 xml:space="preserve">    </w:t>
      </w:r>
      <w:r>
        <w:rPr>
          <w:rFonts w:hint="eastAsia" w:ascii="仿宋_GB2312" w:hAnsi="仿宋_GB2312" w:eastAsia="仿宋_GB2312" w:cs="仿宋_GB2312"/>
          <w:sz w:val="32"/>
          <w:szCs w:val="32"/>
          <w:lang w:val="en-US" w:eastAsia="zh-CN"/>
        </w:rPr>
        <w:t>本单位无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bidi w:val="0"/>
        <w:spacing w:line="600" w:lineRule="exact"/>
        <w:ind w:firstLine="640" w:firstLineChars="200"/>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 xml:space="preserve">国有资本经营预算支出情况 </w:t>
      </w:r>
    </w:p>
    <w:p>
      <w:pPr>
        <w:pStyle w:val="2"/>
        <w:numPr>
          <w:ilvl w:val="0"/>
          <w:numId w:val="0"/>
        </w:numPr>
        <w:rPr>
          <w:rFonts w:hint="eastAsia" w:eastAsia="仿宋_GB2312"/>
          <w:lang w:val="en-US" w:eastAsia="zh-CN"/>
        </w:rPr>
      </w:pPr>
      <w:r>
        <w:rPr>
          <w:rFonts w:hint="eastAsia"/>
          <w:lang w:val="en-US" w:eastAsia="zh-CN"/>
        </w:rPr>
        <w:t xml:space="preserve">    </w:t>
      </w:r>
      <w:r>
        <w:rPr>
          <w:rFonts w:hint="eastAsia" w:ascii="仿宋" w:hAnsi="仿宋" w:eastAsia="仿宋" w:cs="仿宋"/>
          <w:sz w:val="32"/>
          <w:szCs w:val="32"/>
          <w:lang w:val="en-US" w:eastAsia="zh-CN"/>
        </w:rPr>
        <w:t>本单位无国有资本经营</w:t>
      </w:r>
      <w:r>
        <w:rPr>
          <w:rFonts w:hint="eastAsia" w:ascii="仿宋" w:hAnsi="仿宋" w:eastAsia="仿宋" w:cs="仿宋"/>
          <w:sz w:val="32"/>
          <w:szCs w:val="32"/>
        </w:rPr>
        <w:t>预算</w:t>
      </w:r>
      <w:r>
        <w:rPr>
          <w:rFonts w:hint="eastAsia" w:ascii="仿宋" w:hAnsi="仿宋" w:eastAsia="仿宋" w:cs="仿宋"/>
          <w:sz w:val="32"/>
          <w:szCs w:val="32"/>
          <w:lang w:val="en-US" w:eastAsia="zh-CN"/>
        </w:rPr>
        <w:t>支出。</w:t>
      </w:r>
    </w:p>
    <w:p>
      <w:pPr>
        <w:keepNext w:val="0"/>
        <w:keepLines w:val="0"/>
        <w:pageBreakBefore w:val="0"/>
        <w:widowControl w:val="0"/>
        <w:numPr>
          <w:ilvl w:val="0"/>
          <w:numId w:val="1"/>
        </w:numPr>
        <w:kinsoku/>
        <w:wordWrap/>
        <w:overflowPunct/>
        <w:topLinePunct w:val="0"/>
        <w:autoSpaceDE/>
        <w:bidi w:val="0"/>
        <w:spacing w:line="600" w:lineRule="exact"/>
        <w:ind w:left="0" w:leftChars="0" w:firstLine="640" w:firstLineChars="200"/>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 xml:space="preserve">社会保险基金预算支出情况 </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本单位无社会保险基金</w:t>
      </w:r>
      <w:r>
        <w:rPr>
          <w:rFonts w:hint="eastAsia" w:ascii="仿宋" w:hAnsi="仿宋" w:eastAsia="仿宋" w:cs="仿宋"/>
          <w:sz w:val="32"/>
          <w:szCs w:val="32"/>
        </w:rPr>
        <w:t>预算</w:t>
      </w:r>
      <w:r>
        <w:rPr>
          <w:rFonts w:hint="eastAsia" w:ascii="仿宋" w:hAnsi="仿宋" w:eastAsia="仿宋" w:cs="仿宋"/>
          <w:sz w:val="32"/>
          <w:szCs w:val="32"/>
          <w:lang w:val="en-US" w:eastAsia="zh-CN"/>
        </w:rPr>
        <w:t>支出。</w:t>
      </w:r>
    </w:p>
    <w:p>
      <w:pPr>
        <w:keepNext w:val="0"/>
        <w:keepLines w:val="0"/>
        <w:pageBreakBefore w:val="0"/>
        <w:widowControl w:val="0"/>
        <w:kinsoku/>
        <w:wordWrap/>
        <w:overflowPunct/>
        <w:topLinePunct w:val="0"/>
        <w:autoSpaceDE/>
        <w:bidi w:val="0"/>
        <w:spacing w:line="600" w:lineRule="exact"/>
        <w:ind w:firstLine="640" w:firstLineChars="200"/>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六、部门整体支出绩效情况</w:t>
      </w:r>
    </w:p>
    <w:p>
      <w:pPr>
        <w:keepNext w:val="0"/>
        <w:keepLines w:val="0"/>
        <w:pageBreakBefore w:val="0"/>
        <w:widowControl w:val="0"/>
        <w:kinsoku/>
        <w:wordWrap/>
        <w:overflowPunct/>
        <w:topLinePunct w:val="0"/>
        <w:autoSpaceDE/>
        <w:bidi w:val="0"/>
        <w:spacing w:line="600" w:lineRule="exact"/>
        <w:ind w:firstLine="643" w:firstLineChars="20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（一）部门整体支出情况分析</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64" w:firstLineChars="200"/>
        <w:contextualSpacing/>
        <w:textAlignment w:val="auto"/>
        <w:outlineLvl w:val="9"/>
        <w:rPr>
          <w:rFonts w:hint="eastAsia" w:ascii="仿宋" w:hAnsi="仿宋" w:eastAsia="仿宋" w:cs="仿宋"/>
          <w:spacing w:val="6"/>
          <w:w w:val="100"/>
          <w:kern w:val="2"/>
          <w:position w:val="0"/>
          <w:sz w:val="32"/>
          <w:szCs w:val="32"/>
        </w:rPr>
      </w:pPr>
      <w:r>
        <w:rPr>
          <w:rFonts w:hint="eastAsia" w:ascii="仿宋" w:hAnsi="仿宋" w:eastAsia="仿宋" w:cs="仿宋"/>
          <w:spacing w:val="6"/>
          <w:w w:val="100"/>
          <w:kern w:val="2"/>
          <w:position w:val="0"/>
          <w:sz w:val="32"/>
          <w:szCs w:val="32"/>
        </w:rPr>
        <w:t>从整体情况来看，我</w:t>
      </w:r>
      <w:r>
        <w:rPr>
          <w:rFonts w:hint="eastAsia" w:ascii="仿宋" w:hAnsi="仿宋" w:eastAsia="仿宋" w:cs="仿宋"/>
          <w:spacing w:val="6"/>
          <w:w w:val="100"/>
          <w:kern w:val="2"/>
          <w:position w:val="0"/>
          <w:sz w:val="32"/>
          <w:szCs w:val="32"/>
          <w:lang w:val="en-US" w:eastAsia="zh-CN"/>
        </w:rPr>
        <w:t>中心</w:t>
      </w:r>
      <w:r>
        <w:rPr>
          <w:rFonts w:hint="eastAsia" w:ascii="仿宋" w:hAnsi="仿宋" w:eastAsia="仿宋" w:cs="仿宋"/>
          <w:spacing w:val="6"/>
          <w:w w:val="100"/>
          <w:kern w:val="2"/>
          <w:position w:val="0"/>
          <w:sz w:val="32"/>
          <w:szCs w:val="32"/>
        </w:rPr>
        <w:t>严格按照年初预算进行部门整体支出。在支出过程中，能严格遵守各项规章制度，所有项目都详细制定了方案，严格按方案组织实施，并加强了监督。尤其是在专项经费支出上，我们能专款专用，按项目实施计划的进度情况进行资金拨付，无截留、无挪用等现象。</w:t>
      </w:r>
      <w:r>
        <w:rPr>
          <w:rFonts w:hint="eastAsia" w:ascii="仿宋" w:hAnsi="仿宋" w:eastAsia="仿宋" w:cs="仿宋"/>
          <w:spacing w:val="6"/>
          <w:w w:val="100"/>
          <w:kern w:val="2"/>
          <w:position w:val="0"/>
          <w:sz w:val="32"/>
          <w:szCs w:val="32"/>
          <w:lang w:eastAsia="zh-CN"/>
        </w:rPr>
        <w:t>为建设</w:t>
      </w:r>
      <w:r>
        <w:rPr>
          <w:rFonts w:hint="eastAsia" w:ascii="仿宋" w:hAnsi="仿宋" w:eastAsia="仿宋" w:cs="仿宋"/>
          <w:spacing w:val="6"/>
          <w:position w:val="0"/>
          <w:sz w:val="32"/>
          <w:szCs w:val="32"/>
          <w:lang w:eastAsia="zh-CN"/>
        </w:rPr>
        <w:t>“名副其实的省域副中心城市”</w:t>
      </w:r>
      <w:r>
        <w:rPr>
          <w:rFonts w:hint="eastAsia" w:ascii="仿宋" w:hAnsi="仿宋" w:eastAsia="仿宋" w:cs="仿宋"/>
          <w:spacing w:val="6"/>
          <w:w w:val="100"/>
          <w:kern w:val="2"/>
          <w:position w:val="0"/>
          <w:sz w:val="32"/>
          <w:szCs w:val="32"/>
        </w:rPr>
        <w:t>目标任务</w:t>
      </w:r>
      <w:r>
        <w:rPr>
          <w:rFonts w:hint="eastAsia" w:ascii="仿宋" w:hAnsi="仿宋" w:eastAsia="仿宋" w:cs="仿宋"/>
          <w:spacing w:val="6"/>
          <w:w w:val="100"/>
          <w:kern w:val="2"/>
          <w:position w:val="0"/>
          <w:sz w:val="32"/>
          <w:szCs w:val="32"/>
          <w:lang w:eastAsia="zh-CN"/>
        </w:rPr>
        <w:t>做出了重要贡献</w:t>
      </w:r>
      <w:r>
        <w:rPr>
          <w:rFonts w:hint="eastAsia" w:ascii="仿宋" w:hAnsi="仿宋" w:eastAsia="仿宋" w:cs="仿宋"/>
          <w:spacing w:val="6"/>
          <w:w w:val="100"/>
          <w:kern w:val="2"/>
          <w:position w:val="0"/>
          <w:sz w:val="32"/>
          <w:szCs w:val="32"/>
        </w:rPr>
        <w:t>。</w:t>
      </w:r>
      <w:r>
        <w:rPr>
          <w:rFonts w:hint="eastAsia" w:ascii="仿宋" w:hAnsi="仿宋" w:eastAsia="仿宋" w:cs="仿宋"/>
          <w:spacing w:val="6"/>
          <w:w w:val="100"/>
          <w:kern w:val="2"/>
          <w:position w:val="0"/>
          <w:sz w:val="32"/>
          <w:szCs w:val="32"/>
          <w:lang w:eastAsia="zh-CN"/>
        </w:rPr>
        <w:t>做到了</w:t>
      </w:r>
      <w:r>
        <w:rPr>
          <w:rFonts w:hint="eastAsia" w:ascii="仿宋" w:hAnsi="仿宋" w:eastAsia="仿宋" w:cs="仿宋"/>
          <w:color w:val="000000"/>
          <w:sz w:val="32"/>
          <w:szCs w:val="32"/>
        </w:rPr>
        <w:t>预算执行有监控、预算完成有评价、评价结果有反馈、反馈结果有应用</w:t>
      </w:r>
      <w:r>
        <w:rPr>
          <w:rFonts w:hint="eastAsia" w:ascii="仿宋" w:hAnsi="仿宋" w:eastAsia="仿宋" w:cs="仿宋"/>
          <w:color w:val="000000"/>
          <w:sz w:val="32"/>
          <w:szCs w:val="32"/>
          <w:lang w:eastAsia="zh-CN"/>
        </w:rPr>
        <w:t>，</w:t>
      </w:r>
      <w:r>
        <w:rPr>
          <w:rFonts w:hint="eastAsia" w:ascii="仿宋" w:hAnsi="仿宋" w:eastAsia="仿宋" w:cs="仿宋"/>
          <w:spacing w:val="6"/>
          <w:w w:val="100"/>
          <w:kern w:val="2"/>
          <w:position w:val="0"/>
          <w:sz w:val="32"/>
          <w:szCs w:val="32"/>
        </w:rPr>
        <w:t>实行了先有预算、后有执行、“用钱必问效、无效必问责”的新常态。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contextualSpacing/>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（二）绩效评价工作情况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contextualSpacing/>
        <w:textAlignment w:val="auto"/>
        <w:outlineLvl w:val="9"/>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绩效评价目的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contextualSpacing/>
        <w:textAlignment w:val="auto"/>
        <w:outlineLvl w:val="9"/>
        <w:rPr>
          <w:rFonts w:hint="eastAsia" w:ascii="仿宋" w:hAnsi="仿宋" w:eastAsia="仿宋" w:cs="仿宋"/>
          <w:sz w:val="32"/>
          <w:szCs w:val="32"/>
        </w:rPr>
      </w:pPr>
      <w:r>
        <w:rPr>
          <w:rFonts w:hint="eastAsia" w:ascii="仿宋" w:hAnsi="仿宋" w:eastAsia="仿宋" w:cs="仿宋"/>
          <w:sz w:val="32"/>
          <w:szCs w:val="32"/>
        </w:rPr>
        <w:t>此次绩效评价的目的是：严格落实《预算法》及省、市绩效管理工作的有关规定，进一步规范财政资金的管理，强化财政支出绩效理念，提升部门责任意识，提高资金使用效益，促进</w:t>
      </w:r>
      <w:r>
        <w:rPr>
          <w:rFonts w:hint="eastAsia" w:ascii="仿宋" w:hAnsi="仿宋" w:eastAsia="仿宋" w:cs="仿宋"/>
          <w:sz w:val="32"/>
          <w:szCs w:val="32"/>
          <w:lang w:eastAsia="zh-CN"/>
        </w:rPr>
        <w:t>市政</w:t>
      </w:r>
      <w:r>
        <w:rPr>
          <w:rFonts w:hint="eastAsia" w:ascii="仿宋" w:hAnsi="仿宋" w:eastAsia="仿宋" w:cs="仿宋"/>
          <w:sz w:val="32"/>
          <w:szCs w:val="32"/>
          <w:lang w:val="en-US" w:eastAsia="zh-CN"/>
        </w:rPr>
        <w:t>维护</w:t>
      </w:r>
      <w:r>
        <w:rPr>
          <w:rFonts w:hint="eastAsia" w:ascii="仿宋" w:hAnsi="仿宋" w:eastAsia="仿宋" w:cs="仿宋"/>
          <w:sz w:val="32"/>
          <w:szCs w:val="32"/>
          <w:lang w:eastAsia="zh-CN"/>
        </w:rPr>
        <w:t>管理</w:t>
      </w:r>
      <w:r>
        <w:rPr>
          <w:rFonts w:hint="eastAsia" w:ascii="仿宋" w:hAnsi="仿宋" w:eastAsia="仿宋" w:cs="仿宋"/>
          <w:sz w:val="32"/>
          <w:szCs w:val="32"/>
        </w:rPr>
        <w:t>事业的发展。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3" w:firstLineChars="200"/>
        <w:contextualSpacing/>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绩效评价的主要过程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contextualSpacing/>
        <w:textAlignment w:val="auto"/>
        <w:outlineLvl w:val="9"/>
        <w:rPr>
          <w:rFonts w:hint="eastAsia" w:ascii="仿宋" w:hAnsi="仿宋" w:eastAsia="仿宋" w:cs="仿宋"/>
          <w:sz w:val="32"/>
          <w:szCs w:val="32"/>
        </w:rPr>
      </w:pPr>
      <w:r>
        <w:rPr>
          <w:rFonts w:hint="eastAsia" w:ascii="仿宋" w:hAnsi="仿宋" w:eastAsia="仿宋" w:cs="仿宋"/>
          <w:sz w:val="32"/>
          <w:szCs w:val="32"/>
        </w:rPr>
        <w:t>根据绩效评价的要求，我</w:t>
      </w:r>
      <w:r>
        <w:rPr>
          <w:rFonts w:hint="eastAsia" w:ascii="仿宋" w:hAnsi="仿宋" w:eastAsia="仿宋" w:cs="仿宋"/>
          <w:sz w:val="32"/>
          <w:szCs w:val="32"/>
          <w:lang w:val="en-US" w:eastAsia="zh-CN"/>
        </w:rPr>
        <w:t>中心</w:t>
      </w:r>
      <w:r>
        <w:rPr>
          <w:rFonts w:hint="eastAsia" w:ascii="仿宋" w:hAnsi="仿宋" w:eastAsia="仿宋" w:cs="仿宋"/>
          <w:sz w:val="32"/>
          <w:szCs w:val="32"/>
        </w:rPr>
        <w:t>成立了自评工作小组，对照自评方案进行研究和布署，党</w:t>
      </w:r>
      <w:r>
        <w:rPr>
          <w:rFonts w:hint="eastAsia" w:ascii="仿宋" w:hAnsi="仿宋" w:eastAsia="仿宋" w:cs="仿宋"/>
          <w:sz w:val="32"/>
          <w:szCs w:val="32"/>
          <w:lang w:val="en-US" w:eastAsia="zh-CN"/>
        </w:rPr>
        <w:t>委</w:t>
      </w:r>
      <w:r>
        <w:rPr>
          <w:rFonts w:hint="eastAsia" w:ascii="仿宋" w:hAnsi="仿宋" w:eastAsia="仿宋" w:cs="仿宋"/>
          <w:sz w:val="32"/>
          <w:szCs w:val="32"/>
          <w:lang w:eastAsia="zh-CN"/>
        </w:rPr>
        <w:t>班子</w:t>
      </w:r>
      <w:r>
        <w:rPr>
          <w:rFonts w:hint="eastAsia" w:ascii="仿宋" w:hAnsi="仿宋" w:eastAsia="仿宋" w:cs="仿宋"/>
          <w:sz w:val="32"/>
          <w:szCs w:val="32"/>
        </w:rPr>
        <w:t>成员及</w:t>
      </w:r>
      <w:r>
        <w:rPr>
          <w:rFonts w:hint="eastAsia" w:ascii="仿宋" w:hAnsi="仿宋" w:eastAsia="仿宋" w:cs="仿宋"/>
          <w:sz w:val="32"/>
          <w:szCs w:val="32"/>
          <w:lang w:val="en-US" w:eastAsia="zh-CN"/>
        </w:rPr>
        <w:t>各所（</w:t>
      </w:r>
      <w:r>
        <w:rPr>
          <w:rFonts w:hint="eastAsia" w:ascii="仿宋" w:hAnsi="仿宋" w:eastAsia="仿宋" w:cs="仿宋"/>
          <w:sz w:val="32"/>
          <w:szCs w:val="32"/>
          <w:lang w:eastAsia="zh-CN"/>
        </w:rPr>
        <w:t>部</w:t>
      </w:r>
      <w:r>
        <w:rPr>
          <w:rFonts w:hint="eastAsia" w:ascii="仿宋" w:hAnsi="仿宋" w:eastAsia="仿宋" w:cs="仿宋"/>
          <w:sz w:val="32"/>
          <w:szCs w:val="32"/>
        </w:rPr>
        <w:t>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负责人</w:t>
      </w:r>
      <w:r>
        <w:rPr>
          <w:rFonts w:hint="eastAsia" w:ascii="仿宋" w:hAnsi="仿宋" w:eastAsia="仿宋" w:cs="仿宋"/>
          <w:sz w:val="32"/>
          <w:szCs w:val="32"/>
        </w:rPr>
        <w:t>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bidi w:val="0"/>
        <w:spacing w:line="600" w:lineRule="exact"/>
        <w:ind w:firstLine="643" w:firstLineChars="200"/>
        <w:rPr>
          <w:rFonts w:hint="eastAsia" w:ascii="楷体_GB2312" w:hAnsi="楷体_GB2312" w:eastAsia="仿宋" w:cs="楷体_GB2312"/>
          <w:b/>
          <w:bCs/>
          <w:kern w:val="0"/>
          <w:sz w:val="32"/>
          <w:szCs w:val="32"/>
          <w:lang w:val="en-US" w:eastAsia="zh-CN"/>
        </w:rPr>
      </w:pPr>
      <w:r>
        <w:rPr>
          <w:rFonts w:hint="eastAsia" w:ascii="仿宋" w:hAnsi="仿宋" w:eastAsia="仿宋" w:cs="仿宋"/>
          <w:b/>
          <w:bCs/>
          <w:sz w:val="32"/>
          <w:szCs w:val="32"/>
          <w:lang w:val="en-US" w:eastAsia="zh-CN"/>
        </w:rPr>
        <w:t>（三）主要绩效及评价结论</w:t>
      </w:r>
    </w:p>
    <w:p>
      <w:pPr>
        <w:keepNext w:val="0"/>
        <w:keepLines w:val="0"/>
        <w:pageBreakBefore w:val="0"/>
        <w:widowControl w:val="0"/>
        <w:kinsoku/>
        <w:wordWrap/>
        <w:overflowPunct/>
        <w:topLinePunct w:val="0"/>
        <w:autoSpaceDE/>
        <w:bidi w:val="0"/>
        <w:spacing w:line="600" w:lineRule="exact"/>
        <w:ind w:firstLine="800" w:firstLineChars="250"/>
        <w:rPr>
          <w:rFonts w:hint="eastAsia" w:ascii="仿宋" w:hAnsi="仿宋" w:eastAsia="仿宋" w:cs="仿宋"/>
          <w:color w:val="000000"/>
          <w:kern w:val="2"/>
          <w:sz w:val="32"/>
          <w:szCs w:val="32"/>
          <w:lang w:val="en-US" w:eastAsia="zh-CN" w:bidi="ar-SA"/>
        </w:rPr>
      </w:pPr>
      <w:r>
        <w:rPr>
          <w:rFonts w:hint="eastAsia" w:ascii="仿宋" w:hAnsi="仿宋" w:eastAsia="仿宋" w:cs="仿宋"/>
          <w:i w:val="0"/>
          <w:iCs w:val="0"/>
          <w:caps w:val="0"/>
          <w:color w:val="000000"/>
          <w:spacing w:val="0"/>
          <w:kern w:val="2"/>
          <w:sz w:val="32"/>
          <w:szCs w:val="32"/>
          <w:shd w:val="clear" w:color="auto" w:fill="FFFFFF"/>
          <w:lang w:val="en-US" w:eastAsia="zh-CN" w:bidi="ar-SA"/>
        </w:rPr>
        <w:t>2022年以来，在市委、市政府和市城管局的坚强领导下，我中心以习近平新时代中国特色社会主义思想为指导，紧紧围绕2022年度重点工作，认真贯彻落实中心职责，</w:t>
      </w:r>
      <w:r>
        <w:rPr>
          <w:rFonts w:hint="eastAsia" w:ascii="仿宋" w:hAnsi="仿宋" w:eastAsia="仿宋" w:cs="仿宋"/>
          <w:i w:val="0"/>
          <w:iCs w:val="0"/>
          <w:caps w:val="0"/>
          <w:color w:val="000000"/>
          <w:spacing w:val="0"/>
          <w:kern w:val="2"/>
          <w:sz w:val="32"/>
          <w:szCs w:val="32"/>
          <w:lang w:val="en-US" w:eastAsia="zh-CN" w:bidi="ar-SA"/>
        </w:rPr>
        <w:t>以便民、惠民、利民为目标，坚持建管并重，标准化、精细化推进市政基础设施建设，</w:t>
      </w:r>
      <w:r>
        <w:rPr>
          <w:rFonts w:hint="eastAsia" w:ascii="仿宋" w:hAnsi="仿宋" w:eastAsia="仿宋" w:cs="仿宋"/>
          <w:i w:val="0"/>
          <w:iCs w:val="0"/>
          <w:caps w:val="0"/>
          <w:color w:val="000000"/>
          <w:spacing w:val="0"/>
          <w:kern w:val="2"/>
          <w:sz w:val="32"/>
          <w:szCs w:val="32"/>
          <w:shd w:val="clear" w:color="auto" w:fill="FFFFFF"/>
          <w:lang w:val="en-US" w:eastAsia="zh-CN" w:bidi="ar-SA"/>
        </w:rPr>
        <w:t>履职尽责,各项工作同步有力推进并取得实效，</w:t>
      </w:r>
      <w:r>
        <w:rPr>
          <w:rFonts w:hint="eastAsia" w:ascii="仿宋" w:hAnsi="仿宋" w:eastAsia="仿宋" w:cs="仿宋"/>
          <w:color w:val="000000"/>
          <w:kern w:val="2"/>
          <w:sz w:val="32"/>
          <w:szCs w:val="32"/>
          <w:lang w:val="en-US" w:eastAsia="zh-CN" w:bidi="ar-SA"/>
        </w:rPr>
        <w:t>本年我中心履职具体工作情况如下：</w:t>
      </w:r>
    </w:p>
    <w:p>
      <w:pPr>
        <w:keepNext w:val="0"/>
        <w:keepLines w:val="0"/>
        <w:pageBreakBefore w:val="0"/>
        <w:widowControl w:val="0"/>
        <w:kinsoku/>
        <w:wordWrap/>
        <w:overflowPunct/>
        <w:topLinePunct w:val="0"/>
        <w:autoSpaceDE/>
        <w:bidi w:val="0"/>
        <w:spacing w:line="60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1、着力强化日常维护，改善城市人居环境</w:t>
      </w:r>
    </w:p>
    <w:p>
      <w:pPr>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0" w:firstLineChars="200"/>
        <w:jc w:val="both"/>
        <w:rPr>
          <w:rFonts w:hint="eastAsia" w:ascii="仿宋" w:hAnsi="仿宋" w:eastAsia="仿宋" w:cs="仿宋"/>
          <w:i w:val="0"/>
          <w:iCs w:val="0"/>
          <w:caps w:val="0"/>
          <w:color w:val="000000"/>
          <w:spacing w:val="0"/>
          <w:kern w:val="2"/>
          <w:sz w:val="32"/>
          <w:szCs w:val="32"/>
          <w:shd w:val="clear" w:color="auto" w:fill="FFFFFF"/>
          <w:lang w:val="en-US" w:eastAsia="zh-CN" w:bidi="ar-SA"/>
        </w:rPr>
      </w:pPr>
      <w:r>
        <w:rPr>
          <w:rFonts w:hint="eastAsia" w:ascii="仿宋" w:hAnsi="仿宋" w:eastAsia="仿宋" w:cs="仿宋"/>
          <w:color w:val="000000"/>
          <w:kern w:val="2"/>
          <w:sz w:val="32"/>
          <w:szCs w:val="32"/>
          <w:lang w:val="en-US" w:eastAsia="zh-CN" w:bidi="ar-SA"/>
        </w:rPr>
        <w:t>按照年度工作目标，对全城市政设施进行管养维护，完成了岳阳大道、洞庭大道、南湖大道、青年路、巴陵路等路面维修25800㎡；求索路、巴陵西路、五里牌路、北港路、南湖大道等人行道维护28400㎡；王家河大桥、青年路立交桥、巴陵大桥等桥梁伸缩缝清理约16km。</w:t>
      </w:r>
      <w:r>
        <w:rPr>
          <w:rFonts w:hint="eastAsia" w:ascii="仿宋" w:hAnsi="仿宋" w:eastAsia="仿宋" w:cs="仿宋"/>
          <w:i w:val="0"/>
          <w:iCs w:val="0"/>
          <w:caps w:val="0"/>
          <w:color w:val="000000"/>
          <w:spacing w:val="0"/>
          <w:kern w:val="2"/>
          <w:sz w:val="32"/>
          <w:szCs w:val="32"/>
          <w:shd w:val="clear" w:color="auto" w:fill="FFFFFF"/>
          <w:lang w:val="en-US" w:eastAsia="zh-CN" w:bidi="ar-SA"/>
        </w:rPr>
        <w:t>完成了洞庭大道、东茅岭路、青年东路、巴陵东路、南湖大道、巴陵中路、冷水铺路、岳阳大道等路段破道恢复，共计完成浇筑水泥砼垫层、面层1778㎡；铺设透水砖685㎡，</w:t>
      </w:r>
      <w:r>
        <w:rPr>
          <w:rFonts w:hint="eastAsia" w:ascii="仿宋" w:hAnsi="仿宋" w:eastAsia="仿宋" w:cs="仿宋"/>
          <w:i w:val="0"/>
          <w:iCs w:val="0"/>
          <w:caps w:val="0"/>
          <w:spacing w:val="0"/>
          <w:kern w:val="2"/>
          <w:sz w:val="32"/>
          <w:szCs w:val="32"/>
          <w:shd w:val="clear" w:color="auto" w:fill="FFFFFF"/>
          <w:lang w:val="en-US" w:eastAsia="zh-CN" w:bidi="ar-SA"/>
        </w:rPr>
        <w:t>铺设</w:t>
      </w:r>
      <w:r>
        <w:rPr>
          <w:rFonts w:hint="eastAsia" w:ascii="仿宋" w:hAnsi="仿宋" w:eastAsia="仿宋" w:cs="仿宋"/>
          <w:i w:val="0"/>
          <w:iCs w:val="0"/>
          <w:caps w:val="0"/>
          <w:color w:val="auto"/>
          <w:spacing w:val="0"/>
          <w:kern w:val="2"/>
          <w:sz w:val="32"/>
          <w:szCs w:val="32"/>
          <w:shd w:val="clear" w:color="auto" w:fill="FFFFFF"/>
          <w:lang w:val="en-US" w:eastAsia="zh-CN" w:bidi="ar-SA"/>
        </w:rPr>
        <w:t>拉线板、大理石板、立石</w:t>
      </w:r>
      <w:r>
        <w:rPr>
          <w:rFonts w:hint="eastAsia" w:ascii="仿宋" w:hAnsi="仿宋" w:eastAsia="仿宋" w:cs="仿宋"/>
          <w:i w:val="0"/>
          <w:iCs w:val="0"/>
          <w:caps w:val="0"/>
          <w:color w:val="000000"/>
          <w:spacing w:val="0"/>
          <w:kern w:val="2"/>
          <w:sz w:val="32"/>
          <w:szCs w:val="32"/>
          <w:shd w:val="clear" w:color="auto" w:fill="FFFFFF"/>
          <w:lang w:val="en-US" w:eastAsia="zh-CN" w:bidi="ar-SA"/>
        </w:rPr>
        <w:t>433㎡；摊铺沥青砼1959㎡。</w:t>
      </w:r>
      <w:r>
        <w:rPr>
          <w:rFonts w:hint="eastAsia" w:ascii="仿宋" w:hAnsi="仿宋" w:eastAsia="仿宋" w:cs="仿宋"/>
          <w:color w:val="000000"/>
          <w:kern w:val="2"/>
          <w:sz w:val="32"/>
          <w:szCs w:val="32"/>
          <w:lang w:val="en-US" w:eastAsia="zh-CN" w:bidi="ar-SA"/>
        </w:rPr>
        <w:t>整治处置南湖大道、巴陵西路南岳坡、望岳路等路段路面32340㎡；</w:t>
      </w:r>
      <w:r>
        <w:rPr>
          <w:rFonts w:hint="eastAsia" w:ascii="仿宋" w:hAnsi="仿宋" w:eastAsia="仿宋" w:cs="仿宋"/>
          <w:color w:val="auto"/>
          <w:kern w:val="2"/>
          <w:sz w:val="32"/>
          <w:szCs w:val="32"/>
          <w:lang w:val="en-US" w:eastAsia="zh-CN" w:bidi="ar-SA"/>
        </w:rPr>
        <w:t>集中</w:t>
      </w:r>
      <w:r>
        <w:rPr>
          <w:rFonts w:hint="eastAsia" w:ascii="仿宋" w:hAnsi="仿宋" w:eastAsia="仿宋" w:cs="仿宋"/>
          <w:color w:val="000000"/>
          <w:kern w:val="2"/>
          <w:sz w:val="32"/>
          <w:szCs w:val="32"/>
          <w:lang w:val="en-US" w:eastAsia="zh-CN" w:bidi="ar-SA"/>
        </w:rPr>
        <w:t>整治巴陵东路人行道4000㎡；整治金凤桥路、望岳路、求索路、南湖大道、巴陵东路等路段平立石约9400m，人行道三面坡改造58处，切实保障</w:t>
      </w:r>
      <w:r>
        <w:rPr>
          <w:rFonts w:hint="eastAsia" w:ascii="仿宋" w:hAnsi="仿宋" w:eastAsia="仿宋" w:cs="仿宋"/>
          <w:i w:val="0"/>
          <w:iCs w:val="0"/>
          <w:caps w:val="0"/>
          <w:color w:val="000000"/>
          <w:spacing w:val="0"/>
          <w:kern w:val="2"/>
          <w:sz w:val="32"/>
          <w:szCs w:val="32"/>
          <w:shd w:val="clear" w:color="auto" w:fill="FFFFFF"/>
          <w:lang w:val="en-US" w:eastAsia="zh-CN" w:bidi="ar-SA"/>
        </w:rPr>
        <w:t>市民生活舒适和出行顺畅。</w:t>
      </w:r>
    </w:p>
    <w:p>
      <w:pPr>
        <w:keepNext w:val="0"/>
        <w:keepLines w:val="0"/>
        <w:pageBreakBefore w:val="0"/>
        <w:widowControl w:val="0"/>
        <w:kinsoku/>
        <w:wordWrap/>
        <w:overflowPunct/>
        <w:topLinePunct w:val="0"/>
        <w:autoSpaceDE/>
        <w:bidi w:val="0"/>
        <w:spacing w:line="60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2、加强排水清淤，确保城市排水通畅</w:t>
      </w:r>
    </w:p>
    <w:p>
      <w:pPr>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0" w:firstLineChars="200"/>
        <w:jc w:val="both"/>
        <w:rPr>
          <w:rFonts w:hint="eastAsia" w:ascii="仿宋" w:hAnsi="仿宋" w:eastAsia="仿宋" w:cs="仿宋"/>
          <w:i w:val="0"/>
          <w:iCs w:val="0"/>
          <w:caps w:val="0"/>
          <w:color w:val="000000"/>
          <w:spacing w:val="0"/>
          <w:kern w:val="2"/>
          <w:sz w:val="32"/>
          <w:szCs w:val="32"/>
          <w:shd w:val="clear" w:color="auto" w:fill="FFFFFF"/>
          <w:lang w:val="en-US" w:eastAsia="zh-CN" w:bidi="ar-SA"/>
        </w:rPr>
      </w:pPr>
      <w:r>
        <w:rPr>
          <w:rFonts w:hint="eastAsia" w:ascii="仿宋" w:hAnsi="仿宋" w:eastAsia="仿宋" w:cs="仿宋"/>
          <w:color w:val="000000"/>
          <w:kern w:val="0"/>
          <w:sz w:val="32"/>
          <w:szCs w:val="32"/>
          <w:lang w:val="en-US" w:eastAsia="zh-CN" w:bidi="ar-SA"/>
        </w:rPr>
        <w:t>全年完成长江大道、兴港路、云港路等7条主干道和10条次干道共计约190km雨、污水管网和2800余座雨、污井窖的日常维护清淤、疏通工作，新建、维修雨污井盖共计198套，主干道污水井安装防坠安全网286套，建湘路、青年中路、汴河园路、步行街赶山路、枫桥湖路等路段维修更换五防609套、普通检查井351套、雨水窗768套、沟盖板1038米。有效的消除了安全隐患，较好的保障了下水管网的良好运行。各泵站日常清淤外运1243m³；对泵站设备进行养护维修和升级改造，完成城东南路、长山路和街河口等泵站各类运行设备检查和维修共110余次，确保各泵站正常抽排运行。对市人汽公司和金东门明渠格栅段清浮渣和淤泥共50次，</w:t>
      </w:r>
      <w:r>
        <w:rPr>
          <w:rFonts w:hint="eastAsia" w:ascii="仿宋" w:hAnsi="仿宋" w:eastAsia="仿宋" w:cs="仿宋"/>
          <w:color w:val="auto"/>
          <w:kern w:val="0"/>
          <w:sz w:val="32"/>
          <w:szCs w:val="32"/>
          <w:lang w:val="en-US" w:eastAsia="zh-CN" w:bidi="ar-SA"/>
        </w:rPr>
        <w:t>外运淤泥450</w:t>
      </w:r>
      <w:r>
        <w:rPr>
          <w:rFonts w:hint="eastAsia" w:ascii="仿宋" w:hAnsi="仿宋" w:eastAsia="仿宋" w:cs="仿宋"/>
          <w:color w:val="auto"/>
          <w:spacing w:val="-57"/>
          <w:kern w:val="0"/>
          <w:sz w:val="32"/>
          <w:szCs w:val="32"/>
          <w:lang w:val="en-US" w:eastAsia="zh-CN" w:bidi="ar-SA"/>
        </w:rPr>
        <w:t>m³</w:t>
      </w:r>
      <w:r>
        <w:rPr>
          <w:rFonts w:hint="eastAsia" w:ascii="仿宋" w:hAnsi="仿宋" w:eastAsia="仿宋" w:cs="仿宋"/>
          <w:color w:val="auto"/>
          <w:kern w:val="0"/>
          <w:sz w:val="32"/>
          <w:szCs w:val="32"/>
          <w:lang w:val="en-US" w:eastAsia="zh-CN" w:bidi="ar-SA"/>
        </w:rPr>
        <w:t>，</w:t>
      </w:r>
      <w:r>
        <w:rPr>
          <w:rFonts w:hint="eastAsia" w:ascii="仿宋" w:hAnsi="仿宋" w:eastAsia="仿宋" w:cs="仿宋"/>
          <w:color w:val="000000"/>
          <w:kern w:val="0"/>
          <w:sz w:val="32"/>
          <w:szCs w:val="32"/>
          <w:lang w:val="en-US" w:eastAsia="zh-CN" w:bidi="ar-SA"/>
        </w:rPr>
        <w:t>确保了污水畅通流入各泵站，确保城</w:t>
      </w:r>
      <w:r>
        <w:rPr>
          <w:rFonts w:hint="eastAsia" w:ascii="仿宋" w:hAnsi="仿宋" w:eastAsia="仿宋" w:cs="仿宋"/>
          <w:i w:val="0"/>
          <w:iCs w:val="0"/>
          <w:caps w:val="0"/>
          <w:color w:val="000000"/>
          <w:spacing w:val="0"/>
          <w:kern w:val="2"/>
          <w:sz w:val="32"/>
          <w:szCs w:val="32"/>
          <w:shd w:val="clear" w:color="auto" w:fill="FFFFFF"/>
          <w:lang w:val="en-US" w:eastAsia="zh-CN" w:bidi="ar-SA"/>
        </w:rPr>
        <w:t>市主涵、明渠及地下排水管网的清洁畅通。</w:t>
      </w:r>
    </w:p>
    <w:p>
      <w:pPr>
        <w:keepNext w:val="0"/>
        <w:keepLines w:val="0"/>
        <w:pageBreakBefore w:val="0"/>
        <w:widowControl w:val="0"/>
        <w:kinsoku/>
        <w:wordWrap/>
        <w:overflowPunct/>
        <w:topLinePunct w:val="0"/>
        <w:autoSpaceDE/>
        <w:bidi w:val="0"/>
        <w:spacing w:line="600" w:lineRule="exact"/>
        <w:ind w:firstLine="643" w:firstLineChars="200"/>
        <w:rPr>
          <w:rFonts w:hint="eastAsia"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3、守住安全第一底线，筑牢安全生产防线</w:t>
      </w:r>
    </w:p>
    <w:p>
      <w:pPr>
        <w:keepNext w:val="0"/>
        <w:keepLines w:val="0"/>
        <w:pageBreakBefore w:val="0"/>
        <w:widowControl w:val="0"/>
        <w:shd w:val="clear" w:color="auto" w:fill="FFFFFF"/>
        <w:kinsoku/>
        <w:wordWrap/>
        <w:overflowPunct/>
        <w:topLinePunct w:val="0"/>
        <w:autoSpaceDE/>
        <w:bidi w:val="0"/>
        <w:adjustRightInd/>
        <w:snapToGrid/>
        <w:spacing w:before="0" w:beforeAutospacing="0" w:after="0" w:afterAutospacing="0" w:line="600" w:lineRule="exact"/>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不断压实安全生产管理责任，始终把安全管理工作放在重要位置，坚持“管业务必须管安全、管行业必须管安全、管生产经营必须管安全”的原则，把安全责任落实到岗位、落实到人头。11月17日，中心邀请市消防知识专家对中心全体干部职工开展了“冬季消防安全知识培训”，中心每周组织全体干部职工进行一次道路桥梁安全知识培训，每月开展一次安全排查活动，及时消除安全隐患。制定印发了《施工安全生产应急预案》，并完善了《防汛排涝应急预案》《抗冰除雪应急预案》等应急工作预案。对桥梁、隧道城市排涝等进行应急预案演练，并完成了省住建厅、市城管局安全科务布置的各项安全生产任务，对我市城市桥梁进行了2次安全检查行动，保障全年未发生安全事故。得到上级领导、社区和广大市民的一致好评。</w:t>
      </w:r>
    </w:p>
    <w:p>
      <w:pPr>
        <w:keepNext w:val="0"/>
        <w:keepLines w:val="0"/>
        <w:pageBreakBefore w:val="0"/>
        <w:widowControl w:val="0"/>
        <w:kinsoku/>
        <w:wordWrap/>
        <w:overflowPunct/>
        <w:topLinePunct w:val="0"/>
        <w:autoSpaceDE/>
        <w:bidi w:val="0"/>
        <w:spacing w:line="60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4、及时处置城管信息平台、城管考评、声讯等任务清单</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kern w:val="2"/>
          <w:sz w:val="32"/>
          <w:szCs w:val="32"/>
          <w:lang w:val="en-US" w:eastAsia="zh-CN" w:bidi="ar-SA"/>
        </w:rPr>
        <w:t>我中心共接收市城管局数字城管平台信息任务总计12430条、声讯任务总计766条、局考评办任务总计431条，以上信息接收做到无差错，并及时准确传达下发，确保各项工作任务高标准完成。</w:t>
      </w:r>
    </w:p>
    <w:p>
      <w:pPr>
        <w:keepNext w:val="0"/>
        <w:keepLines w:val="0"/>
        <w:pageBreakBefore w:val="0"/>
        <w:widowControl w:val="0"/>
        <w:numPr>
          <w:ilvl w:val="0"/>
          <w:numId w:val="0"/>
        </w:numPr>
        <w:kinsoku/>
        <w:wordWrap/>
        <w:overflowPunct/>
        <w:topLinePunct w:val="0"/>
        <w:autoSpaceDE/>
        <w:bidi w:val="0"/>
        <w:spacing w:line="60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5、持续开展全国文明城市创建工作，奉献市政维护力量</w:t>
      </w:r>
    </w:p>
    <w:p>
      <w:pPr>
        <w:keepNext w:val="0"/>
        <w:keepLines w:val="0"/>
        <w:pageBreakBefore w:val="0"/>
        <w:widowControl w:val="0"/>
        <w:kinsoku/>
        <w:wordWrap/>
        <w:overflowPunct/>
        <w:topLinePunct w:val="0"/>
        <w:autoSpaceDE/>
        <w:autoSpaceDN w:val="0"/>
        <w:bidi w:val="0"/>
        <w:spacing w:line="600" w:lineRule="exact"/>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完成了南湖大道、求索路、北港路、海关路、桂花园路等人行道板维修7360</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维修路面11300㎡，调整平立石4000m，整改隔离桩1200根；调整青年路、建湘路、金鹗路等</w:t>
      </w:r>
      <w:r>
        <w:rPr>
          <w:rFonts w:hint="eastAsia" w:ascii="仿宋" w:hAnsi="仿宋" w:eastAsia="仿宋" w:cs="仿宋"/>
          <w:sz w:val="32"/>
          <w:szCs w:val="32"/>
          <w:lang w:eastAsia="zh-CN"/>
        </w:rPr>
        <w:t>人行道人行道板</w:t>
      </w:r>
      <w:r>
        <w:rPr>
          <w:rFonts w:hint="eastAsia" w:ascii="仿宋" w:hAnsi="仿宋" w:eastAsia="仿宋" w:cs="仿宋"/>
          <w:sz w:val="32"/>
          <w:szCs w:val="32"/>
          <w:lang w:val="en-US" w:eastAsia="zh-CN"/>
        </w:rPr>
        <w:t>944</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改造更换人行道大理石板</w:t>
      </w:r>
      <w:r>
        <w:rPr>
          <w:rFonts w:hint="eastAsia" w:ascii="仿宋" w:hAnsi="仿宋" w:eastAsia="仿宋" w:cs="仿宋"/>
          <w:color w:val="auto"/>
          <w:sz w:val="32"/>
          <w:szCs w:val="32"/>
        </w:rPr>
        <w:t>400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，透水砖1500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新建三面坡</w:t>
      </w:r>
      <w:r>
        <w:rPr>
          <w:rFonts w:hint="eastAsia" w:ascii="仿宋" w:hAnsi="仿宋" w:eastAsia="仿宋" w:cs="仿宋"/>
          <w:color w:val="auto"/>
          <w:sz w:val="32"/>
          <w:szCs w:val="32"/>
          <w:lang w:val="en-US" w:eastAsia="zh-CN"/>
        </w:rPr>
        <w:t>12处，</w:t>
      </w:r>
      <w:r>
        <w:rPr>
          <w:rFonts w:hint="eastAsia" w:ascii="仿宋" w:hAnsi="仿宋" w:eastAsia="仿宋" w:cs="仿宋"/>
          <w:sz w:val="32"/>
          <w:szCs w:val="32"/>
        </w:rPr>
        <w:t>确保了创建工作圆满</w:t>
      </w:r>
      <w:r>
        <w:rPr>
          <w:rFonts w:hint="eastAsia" w:ascii="仿宋" w:hAnsi="仿宋" w:eastAsia="仿宋" w:cs="仿宋"/>
          <w:sz w:val="32"/>
          <w:szCs w:val="32"/>
          <w:lang w:val="en-US" w:eastAsia="zh-CN"/>
        </w:rPr>
        <w:t>完成。</w:t>
      </w:r>
    </w:p>
    <w:p>
      <w:pPr>
        <w:keepNext w:val="0"/>
        <w:keepLines w:val="0"/>
        <w:pageBreakBefore w:val="0"/>
        <w:widowControl w:val="0"/>
        <w:kinsoku/>
        <w:wordWrap/>
        <w:overflowPunct/>
        <w:topLinePunct w:val="0"/>
        <w:autoSpaceDE/>
        <w:bidi w:val="0"/>
        <w:spacing w:line="60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做好恶劣天气的应对工作</w:t>
      </w:r>
      <w:r>
        <w:rPr>
          <w:rFonts w:hint="eastAsia" w:ascii="仿宋" w:hAnsi="仿宋" w:eastAsia="仿宋" w:cs="仿宋"/>
          <w:sz w:val="32"/>
          <w:szCs w:val="32"/>
        </w:rPr>
        <w:t>，</w:t>
      </w:r>
      <w:r>
        <w:rPr>
          <w:rFonts w:hint="eastAsia" w:ascii="仿宋" w:hAnsi="仿宋" w:eastAsia="仿宋" w:cs="仿宋"/>
          <w:b/>
          <w:bCs/>
          <w:color w:val="000000"/>
          <w:sz w:val="32"/>
          <w:szCs w:val="32"/>
        </w:rPr>
        <w:t>确保市民出行安全</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为应对雨雪冰冻天气防范工作，中心明确具体责任分工，预防全覆盖，提前做好专业除冰设备安全排查，暴风雪天气提前介入，歇人不歇车，充分做好融雪剂等抗冰物资准备并在暴雪来临时提前抛洒。中心组织</w:t>
      </w:r>
      <w:r>
        <w:rPr>
          <w:rFonts w:hint="eastAsia" w:ascii="仿宋" w:hAnsi="仿宋" w:eastAsia="仿宋" w:cs="仿宋"/>
          <w:color w:val="000000"/>
          <w:sz w:val="32"/>
          <w:szCs w:val="32"/>
          <w:lang w:val="en-US" w:eastAsia="zh-CN"/>
        </w:rPr>
        <w:t>突击队，</w:t>
      </w:r>
      <w:r>
        <w:rPr>
          <w:rFonts w:hint="eastAsia" w:ascii="仿宋" w:hAnsi="仿宋" w:eastAsia="仿宋" w:cs="仿宋"/>
          <w:color w:val="000000"/>
          <w:sz w:val="32"/>
          <w:szCs w:val="32"/>
        </w:rPr>
        <w:t>人员</w:t>
      </w:r>
      <w:r>
        <w:rPr>
          <w:rFonts w:hint="eastAsia" w:ascii="仿宋" w:hAnsi="仿宋" w:eastAsia="仿宋" w:cs="仿宋"/>
          <w:color w:val="000000"/>
          <w:sz w:val="32"/>
          <w:szCs w:val="32"/>
          <w:lang w:val="en-US" w:eastAsia="zh-CN"/>
        </w:rPr>
        <w:t>120余</w:t>
      </w:r>
      <w:r>
        <w:rPr>
          <w:rFonts w:hint="eastAsia" w:ascii="仿宋" w:hAnsi="仿宋" w:eastAsia="仿宋" w:cs="仿宋"/>
          <w:color w:val="000000"/>
          <w:sz w:val="32"/>
          <w:szCs w:val="32"/>
        </w:rPr>
        <w:t>人次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车辆40余台次，对</w:t>
      </w:r>
      <w:r>
        <w:rPr>
          <w:rFonts w:hint="eastAsia" w:ascii="仿宋" w:hAnsi="仿宋" w:eastAsia="仿宋" w:cs="仿宋"/>
          <w:color w:val="000000"/>
          <w:sz w:val="32"/>
          <w:szCs w:val="32"/>
        </w:rPr>
        <w:t>中心</w:t>
      </w:r>
      <w:r>
        <w:rPr>
          <w:rFonts w:hint="eastAsia" w:ascii="仿宋" w:hAnsi="仿宋" w:eastAsia="仿宋" w:cs="仿宋"/>
          <w:color w:val="000000"/>
          <w:sz w:val="32"/>
          <w:szCs w:val="32"/>
          <w:lang w:val="en-US" w:eastAsia="zh-CN"/>
        </w:rPr>
        <w:t>城区道路和城市桥梁进行日夜巡查、铲冰除雪、撒布融雪剂，在易滑坡路段安装</w:t>
      </w:r>
      <w:r>
        <w:rPr>
          <w:rFonts w:hint="eastAsia" w:ascii="仿宋" w:hAnsi="仿宋" w:eastAsia="仿宋" w:cs="仿宋"/>
          <w:color w:val="000000"/>
          <w:sz w:val="32"/>
          <w:szCs w:val="32"/>
        </w:rPr>
        <w:t>“冰雪路滑，注意安全”的警示标志标牌，确保了主路面、主桥梁、重点路段不结冰。</w:t>
      </w:r>
    </w:p>
    <w:p>
      <w:pPr>
        <w:keepNext w:val="0"/>
        <w:keepLines w:val="0"/>
        <w:pageBreakBefore w:val="0"/>
        <w:widowControl w:val="0"/>
        <w:kinsoku/>
        <w:wordWrap/>
        <w:overflowPunct/>
        <w:topLinePunct w:val="0"/>
        <w:autoSpaceDE/>
        <w:bidi w:val="0"/>
        <w:spacing w:line="600" w:lineRule="exact"/>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7、坚持党建引领，强化队伍廉政建设</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kern w:val="2"/>
          <w:sz w:val="32"/>
          <w:szCs w:val="32"/>
          <w:lang w:val="en-US" w:eastAsia="zh-CN" w:bidi="ar-SA"/>
        </w:rPr>
        <w:t>中心党委紧紧围绕全年党建工作目标，把学习贯彻党的二十大精神、“四亮”主题活动、“三表率一模范”政治机关创建、“我为群众办实事、城管先锋在行动”等有机结合，统筹谋划、一体推进。中心印发了《党委领导班子成员党风廉政建设责任制分解》《市政维护管理中心意识形态工作分解表》《开展打牌赌博和违规吃喝问题专项整治实施方案》和《意识形态工作责任制实施方案》，组织全体党员干部签署了《意识形态工作责任状》，进一步压实领导责任，强化监督检查，</w:t>
      </w:r>
      <w:r>
        <w:rPr>
          <w:rFonts w:hint="eastAsia" w:ascii="仿宋" w:hAnsi="仿宋" w:eastAsia="仿宋" w:cs="仿宋"/>
          <w:color w:val="000000"/>
          <w:sz w:val="32"/>
          <w:szCs w:val="32"/>
        </w:rPr>
        <w:t>进一步激发了干事创业的精气神。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contextualSpacing/>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一年来，我</w:t>
      </w:r>
      <w:r>
        <w:rPr>
          <w:rFonts w:hint="eastAsia" w:ascii="仿宋" w:hAnsi="仿宋" w:eastAsia="仿宋" w:cs="仿宋"/>
          <w:color w:val="000000"/>
          <w:sz w:val="32"/>
          <w:szCs w:val="32"/>
          <w:lang w:val="en-US" w:eastAsia="zh-CN"/>
        </w:rPr>
        <w:t>中心</w:t>
      </w:r>
      <w:r>
        <w:rPr>
          <w:rFonts w:hint="eastAsia" w:ascii="仿宋" w:hAnsi="仿宋" w:eastAsia="仿宋" w:cs="仿宋"/>
          <w:color w:val="000000"/>
          <w:sz w:val="32"/>
          <w:szCs w:val="32"/>
        </w:rPr>
        <w:t>圆满完成了中心城区市政设施日常维护、</w:t>
      </w:r>
      <w:r>
        <w:rPr>
          <w:rFonts w:hint="eastAsia" w:ascii="仿宋" w:hAnsi="仿宋" w:eastAsia="仿宋" w:cs="仿宋"/>
          <w:color w:val="000000"/>
          <w:sz w:val="32"/>
          <w:szCs w:val="32"/>
          <w:lang w:val="en-US" w:eastAsia="zh-CN"/>
        </w:rPr>
        <w:t>泵站日常维护管理</w:t>
      </w:r>
      <w:r>
        <w:rPr>
          <w:rFonts w:hint="eastAsia" w:ascii="仿宋" w:hAnsi="仿宋" w:eastAsia="仿宋" w:cs="仿宋"/>
          <w:color w:val="000000"/>
          <w:sz w:val="32"/>
          <w:szCs w:val="32"/>
        </w:rPr>
        <w:t>、创建迎检、防冰抗冰、防涝排渍等重点工作，保障了市政设施的完好率，大大提升了城市形象，保障了中心城区居民的出行安全和财产安全，改善了城市人居环境，得到了上级领导和市民的一致肯定</w:t>
      </w:r>
      <w:r>
        <w:rPr>
          <w:rFonts w:hint="eastAsia" w:ascii="仿宋" w:hAnsi="仿宋" w:eastAsia="仿宋" w:cs="仿宋"/>
          <w:i w:val="0"/>
          <w:iCs w:val="0"/>
          <w:caps w:val="0"/>
          <w:color w:val="000000"/>
          <w:spacing w:val="0"/>
          <w:kern w:val="2"/>
          <w:sz w:val="32"/>
          <w:szCs w:val="32"/>
          <w:shd w:val="clear" w:color="auto" w:fill="FFFFFF"/>
          <w:lang w:val="en-US" w:eastAsia="zh-CN" w:bidi="ar-SA"/>
        </w:rPr>
        <w:t>，我中心</w:t>
      </w:r>
      <w:r>
        <w:rPr>
          <w:rFonts w:hint="eastAsia" w:ascii="仿宋" w:hAnsi="仿宋" w:eastAsia="仿宋" w:cs="仿宋"/>
          <w:color w:val="000000"/>
          <w:sz w:val="32"/>
          <w:szCs w:val="32"/>
          <w:lang w:val="en-US" w:eastAsia="zh-CN"/>
        </w:rPr>
        <w:t>2022年评为湖南省住建系统先进集体、市城管局绩效考评先进单位，并多次收到社区和个体群众赠送的锦旗。</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84" w:firstLineChars="200"/>
        <w:contextualSpacing/>
        <w:textAlignment w:val="auto"/>
        <w:outlineLvl w:val="9"/>
        <w:rPr>
          <w:rFonts w:hint="eastAsia" w:ascii="仿宋" w:hAnsi="仿宋" w:eastAsia="仿宋" w:cs="仿宋"/>
          <w:color w:val="FF0000"/>
          <w:spacing w:val="11"/>
          <w:position w:val="1"/>
          <w:sz w:val="32"/>
          <w:szCs w:val="32"/>
        </w:rPr>
      </w:pPr>
      <w:r>
        <w:rPr>
          <w:rFonts w:hint="eastAsia" w:ascii="仿宋" w:hAnsi="仿宋" w:eastAsia="仿宋" w:cs="仿宋"/>
          <w:color w:val="auto"/>
          <w:spacing w:val="11"/>
          <w:position w:val="1"/>
          <w:sz w:val="32"/>
          <w:szCs w:val="32"/>
          <w:lang w:eastAsia="zh-CN"/>
        </w:rPr>
        <w:t>绩效自评工作小组</w:t>
      </w:r>
      <w:r>
        <w:rPr>
          <w:rFonts w:hint="eastAsia" w:ascii="仿宋" w:hAnsi="仿宋" w:eastAsia="仿宋" w:cs="仿宋"/>
          <w:color w:val="auto"/>
          <w:spacing w:val="11"/>
          <w:position w:val="1"/>
          <w:sz w:val="32"/>
          <w:szCs w:val="32"/>
        </w:rPr>
        <w:t>对我</w:t>
      </w:r>
      <w:r>
        <w:rPr>
          <w:rFonts w:hint="eastAsia" w:ascii="仿宋" w:hAnsi="仿宋" w:eastAsia="仿宋" w:cs="仿宋"/>
          <w:color w:val="auto"/>
          <w:spacing w:val="11"/>
          <w:position w:val="1"/>
          <w:sz w:val="32"/>
          <w:szCs w:val="32"/>
          <w:lang w:val="en-US" w:eastAsia="zh-CN"/>
        </w:rPr>
        <w:t>中心2022</w:t>
      </w:r>
      <w:r>
        <w:rPr>
          <w:rFonts w:hint="eastAsia" w:ascii="仿宋" w:hAnsi="仿宋" w:eastAsia="仿宋" w:cs="仿宋"/>
          <w:color w:val="auto"/>
          <w:spacing w:val="11"/>
          <w:position w:val="1"/>
          <w:sz w:val="32"/>
          <w:szCs w:val="32"/>
        </w:rPr>
        <w:t>年</w:t>
      </w:r>
      <w:r>
        <w:rPr>
          <w:rFonts w:hint="eastAsia" w:ascii="仿宋" w:hAnsi="仿宋" w:eastAsia="仿宋" w:cs="仿宋"/>
          <w:color w:val="auto"/>
          <w:spacing w:val="11"/>
          <w:position w:val="1"/>
          <w:sz w:val="32"/>
          <w:szCs w:val="32"/>
          <w:lang w:eastAsia="zh-CN"/>
        </w:rPr>
        <w:t>资金支出情况进行了定量、定性分析</w:t>
      </w:r>
      <w:r>
        <w:rPr>
          <w:rFonts w:hint="eastAsia" w:ascii="仿宋" w:hAnsi="仿宋" w:eastAsia="仿宋" w:cs="仿宋"/>
          <w:color w:val="auto"/>
          <w:spacing w:val="11"/>
          <w:position w:val="1"/>
          <w:sz w:val="32"/>
          <w:szCs w:val="32"/>
        </w:rPr>
        <w:t>，</w:t>
      </w:r>
      <w:r>
        <w:rPr>
          <w:rFonts w:hint="eastAsia" w:ascii="仿宋" w:hAnsi="仿宋" w:eastAsia="仿宋" w:cs="仿宋"/>
          <w:color w:val="auto"/>
          <w:spacing w:val="11"/>
          <w:position w:val="1"/>
          <w:sz w:val="32"/>
          <w:szCs w:val="32"/>
          <w:lang w:eastAsia="zh-CN"/>
        </w:rPr>
        <w:t>单位</w:t>
      </w:r>
      <w:r>
        <w:rPr>
          <w:rFonts w:hint="eastAsia" w:ascii="仿宋" w:hAnsi="仿宋" w:eastAsia="仿宋" w:cs="仿宋"/>
          <w:color w:val="auto"/>
          <w:spacing w:val="11"/>
          <w:position w:val="1"/>
          <w:sz w:val="32"/>
          <w:szCs w:val="32"/>
        </w:rPr>
        <w:t>部门整体</w:t>
      </w:r>
      <w:r>
        <w:rPr>
          <w:rFonts w:hint="eastAsia" w:ascii="仿宋" w:hAnsi="仿宋" w:eastAsia="仿宋" w:cs="仿宋"/>
          <w:color w:val="auto"/>
          <w:spacing w:val="11"/>
          <w:position w:val="1"/>
          <w:sz w:val="32"/>
          <w:szCs w:val="32"/>
          <w:lang w:eastAsia="zh-CN"/>
        </w:rPr>
        <w:t>支出</w:t>
      </w:r>
      <w:r>
        <w:rPr>
          <w:rFonts w:hint="eastAsia" w:ascii="仿宋" w:hAnsi="仿宋" w:eastAsia="仿宋" w:cs="仿宋"/>
          <w:color w:val="auto"/>
          <w:spacing w:val="11"/>
          <w:position w:val="1"/>
          <w:sz w:val="32"/>
          <w:szCs w:val="32"/>
        </w:rPr>
        <w:t>绩效自评分</w:t>
      </w:r>
      <w:r>
        <w:rPr>
          <w:rFonts w:hint="eastAsia" w:ascii="仿宋" w:hAnsi="仿宋" w:eastAsia="仿宋" w:cs="仿宋"/>
          <w:color w:val="auto"/>
          <w:spacing w:val="11"/>
          <w:position w:val="1"/>
          <w:sz w:val="32"/>
          <w:szCs w:val="32"/>
          <w:lang w:eastAsia="zh-CN"/>
        </w:rPr>
        <w:t>为</w:t>
      </w:r>
      <w:bookmarkStart w:id="0" w:name="_GoBack"/>
      <w:bookmarkEnd w:id="0"/>
      <w:r>
        <w:rPr>
          <w:rFonts w:hint="eastAsia" w:ascii="仿宋" w:hAnsi="仿宋" w:eastAsia="仿宋" w:cs="仿宋"/>
          <w:color w:val="auto"/>
          <w:spacing w:val="11"/>
          <w:position w:val="1"/>
          <w:sz w:val="32"/>
          <w:szCs w:val="32"/>
          <w:lang w:val="en-US" w:eastAsia="zh-CN"/>
        </w:rPr>
        <w:t>97</w:t>
      </w:r>
      <w:r>
        <w:rPr>
          <w:rFonts w:hint="eastAsia" w:ascii="仿宋" w:hAnsi="仿宋" w:eastAsia="仿宋" w:cs="仿宋"/>
          <w:color w:val="auto"/>
          <w:spacing w:val="11"/>
          <w:position w:val="1"/>
          <w:sz w:val="32"/>
          <w:szCs w:val="32"/>
        </w:rPr>
        <w:t>分（</w:t>
      </w:r>
      <w:r>
        <w:rPr>
          <w:rFonts w:hint="eastAsia" w:ascii="仿宋" w:hAnsi="仿宋" w:eastAsia="仿宋" w:cs="仿宋"/>
          <w:color w:val="auto"/>
          <w:spacing w:val="11"/>
          <w:position w:val="1"/>
          <w:sz w:val="32"/>
          <w:szCs w:val="32"/>
          <w:lang w:eastAsia="zh-CN"/>
        </w:rPr>
        <w:t>见</w:t>
      </w:r>
      <w:r>
        <w:rPr>
          <w:rFonts w:hint="eastAsia" w:ascii="仿宋" w:hAnsi="仿宋" w:eastAsia="仿宋" w:cs="仿宋"/>
          <w:color w:val="auto"/>
          <w:spacing w:val="11"/>
          <w:position w:val="1"/>
          <w:sz w:val="32"/>
          <w:szCs w:val="32"/>
        </w:rPr>
        <w:t>附件</w:t>
      </w:r>
      <w:r>
        <w:rPr>
          <w:rFonts w:hint="eastAsia" w:ascii="仿宋" w:hAnsi="仿宋" w:eastAsia="仿宋" w:cs="仿宋"/>
          <w:color w:val="auto"/>
          <w:spacing w:val="11"/>
          <w:position w:val="1"/>
          <w:sz w:val="32"/>
          <w:szCs w:val="32"/>
          <w:lang w:val="en-US" w:eastAsia="zh-CN"/>
        </w:rPr>
        <w:t>2</w:t>
      </w:r>
      <w:r>
        <w:rPr>
          <w:rFonts w:hint="eastAsia" w:ascii="仿宋" w:hAnsi="仿宋" w:eastAsia="仿宋" w:cs="仿宋"/>
          <w:color w:val="auto"/>
          <w:spacing w:val="11"/>
          <w:position w:val="1"/>
          <w:sz w:val="32"/>
          <w:szCs w:val="32"/>
        </w:rPr>
        <w:t>）。</w:t>
      </w:r>
    </w:p>
    <w:p>
      <w:pPr>
        <w:keepNext w:val="0"/>
        <w:keepLines w:val="0"/>
        <w:pageBreakBefore w:val="0"/>
        <w:widowControl w:val="0"/>
        <w:kinsoku/>
        <w:wordWrap/>
        <w:overflowPunct/>
        <w:topLinePunct w:val="0"/>
        <w:autoSpaceDE/>
        <w:bidi w:val="0"/>
        <w:spacing w:line="600" w:lineRule="exact"/>
        <w:ind w:firstLine="640" w:firstLineChars="200"/>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七、存在的主要问题与原因分析</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（一）因维护经费不足，急需整治的道路</w:t>
      </w:r>
      <w:r>
        <w:rPr>
          <w:rFonts w:hint="eastAsia" w:ascii="仿宋" w:hAnsi="仿宋" w:eastAsia="仿宋" w:cs="仿宋"/>
          <w:color w:val="000000"/>
          <w:sz w:val="32"/>
          <w:szCs w:val="32"/>
          <w:lang w:eastAsia="zh-CN"/>
        </w:rPr>
        <w:t>和人行道</w:t>
      </w:r>
      <w:r>
        <w:rPr>
          <w:rFonts w:hint="eastAsia" w:ascii="仿宋" w:hAnsi="仿宋" w:eastAsia="仿宋" w:cs="仿宋"/>
          <w:color w:val="000000"/>
          <w:sz w:val="32"/>
          <w:szCs w:val="32"/>
        </w:rPr>
        <w:t>还有多处，离市民对市政公共设施的要求还有一定差距。</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（二）施工周期长，施工时对道路交通造成一定影响。</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（三）旧料（沥青料）的回收利用率低，不利于环保和节能减排。</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（四）由于管线养护单位未进行归口管理，城区道路路面井盖破损时，常常不能及时维修，造成安全隐患。 </w:t>
      </w:r>
    </w:p>
    <w:p>
      <w:pPr>
        <w:keepNext w:val="0"/>
        <w:keepLines w:val="0"/>
        <w:pageBreakBefore w:val="0"/>
        <w:widowControl w:val="0"/>
        <w:kinsoku/>
        <w:wordWrap/>
        <w:overflowPunct/>
        <w:topLinePunct w:val="0"/>
        <w:autoSpaceDE/>
        <w:bidi w:val="0"/>
        <w:spacing w:line="600" w:lineRule="exact"/>
        <w:ind w:firstLine="640" w:firstLineChars="200"/>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八、下一步改进措施</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（一）加大市政维护经费的投入，全面提升道路</w:t>
      </w:r>
      <w:r>
        <w:rPr>
          <w:rFonts w:hint="eastAsia" w:ascii="仿宋" w:hAnsi="仿宋" w:eastAsia="仿宋" w:cs="仿宋"/>
          <w:color w:val="000000"/>
          <w:sz w:val="32"/>
          <w:szCs w:val="32"/>
          <w:lang w:eastAsia="zh-CN"/>
        </w:rPr>
        <w:t>和人行道</w:t>
      </w:r>
      <w:r>
        <w:rPr>
          <w:rFonts w:hint="eastAsia" w:ascii="仿宋" w:hAnsi="仿宋" w:eastAsia="仿宋" w:cs="仿宋"/>
          <w:color w:val="000000"/>
          <w:sz w:val="32"/>
          <w:szCs w:val="32"/>
        </w:rPr>
        <w:t>完好水平，进一步改善市民生活环境。</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（二）进一步推广应用新材料和新工艺，实现“快进快出”（快速进场，快速施工，快速撤场），以减少对交通的影响，为广大市民创造良好的出行环境。</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（三）继续加大“四新”(即新材料、新工艺、新设备、新技术)的推广应用力度，提升技术与管理水平，推进绿色市政、智慧市政建设。</w:t>
      </w: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bCs/>
          <w:color w:val="000000"/>
          <w:sz w:val="32"/>
          <w:szCs w:val="32"/>
        </w:rPr>
        <w:t>（四）</w:t>
      </w:r>
      <w:r>
        <w:rPr>
          <w:rFonts w:hint="eastAsia" w:ascii="仿宋" w:hAnsi="仿宋" w:eastAsia="仿宋" w:cs="仿宋"/>
          <w:color w:val="000000"/>
          <w:sz w:val="32"/>
          <w:szCs w:val="32"/>
        </w:rPr>
        <w:t>加大对市政设施的监管与处置力度，加大对井盖的统筹规范管理和维护。</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九、部门整体支出绩效自评结果拟应用和公开情况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contextualSpacing/>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绩效自评工作能</w:t>
      </w:r>
      <w:r>
        <w:rPr>
          <w:rFonts w:hint="eastAsia" w:ascii="仿宋" w:hAnsi="仿宋" w:eastAsia="仿宋" w:cs="仿宋"/>
          <w:sz w:val="32"/>
          <w:szCs w:val="32"/>
        </w:rPr>
        <w:t>进一步提升</w:t>
      </w:r>
      <w:r>
        <w:rPr>
          <w:rFonts w:hint="eastAsia" w:ascii="仿宋" w:hAnsi="仿宋" w:eastAsia="仿宋" w:cs="仿宋"/>
          <w:sz w:val="32"/>
          <w:szCs w:val="32"/>
          <w:lang w:val="en-US" w:eastAsia="zh-CN"/>
        </w:rPr>
        <w:t>我中心</w:t>
      </w:r>
      <w:r>
        <w:rPr>
          <w:rFonts w:hint="eastAsia" w:ascii="仿宋" w:hAnsi="仿宋" w:eastAsia="仿宋" w:cs="仿宋"/>
          <w:sz w:val="32"/>
          <w:szCs w:val="32"/>
        </w:rPr>
        <w:t>责任意识，提高资金使用效益，</w:t>
      </w:r>
      <w:r>
        <w:rPr>
          <w:rFonts w:hint="eastAsia" w:ascii="仿宋" w:hAnsi="仿宋" w:eastAsia="仿宋" w:cs="仿宋"/>
          <w:b w:val="0"/>
          <w:bCs w:val="0"/>
          <w:sz w:val="32"/>
          <w:szCs w:val="32"/>
          <w:lang w:val="en-US" w:eastAsia="zh-CN"/>
        </w:rPr>
        <w:t>我中心将根据自评结果进一步完善单位管理制度，加强资金管理，以</w:t>
      </w:r>
      <w:r>
        <w:rPr>
          <w:rFonts w:hint="eastAsia" w:ascii="仿宋" w:hAnsi="仿宋" w:eastAsia="仿宋" w:cs="仿宋"/>
          <w:sz w:val="32"/>
          <w:szCs w:val="32"/>
        </w:rPr>
        <w:t>促进</w:t>
      </w:r>
      <w:r>
        <w:rPr>
          <w:rFonts w:hint="eastAsia" w:ascii="仿宋" w:hAnsi="仿宋" w:eastAsia="仿宋" w:cs="仿宋"/>
          <w:sz w:val="32"/>
          <w:szCs w:val="32"/>
          <w:lang w:eastAsia="zh-CN"/>
        </w:rPr>
        <w:t>市政</w:t>
      </w:r>
      <w:r>
        <w:rPr>
          <w:rFonts w:hint="eastAsia" w:ascii="仿宋" w:hAnsi="仿宋" w:eastAsia="仿宋" w:cs="仿宋"/>
          <w:sz w:val="32"/>
          <w:szCs w:val="32"/>
          <w:lang w:val="en-US" w:eastAsia="zh-CN"/>
        </w:rPr>
        <w:t>维护</w:t>
      </w:r>
      <w:r>
        <w:rPr>
          <w:rFonts w:hint="eastAsia" w:ascii="仿宋" w:hAnsi="仿宋" w:eastAsia="仿宋" w:cs="仿宋"/>
          <w:sz w:val="32"/>
          <w:szCs w:val="32"/>
          <w:lang w:eastAsia="zh-CN"/>
        </w:rPr>
        <w:t>管理</w:t>
      </w:r>
      <w:r>
        <w:rPr>
          <w:rFonts w:hint="eastAsia" w:ascii="仿宋" w:hAnsi="仿宋" w:eastAsia="仿宋" w:cs="仿宋"/>
          <w:sz w:val="32"/>
          <w:szCs w:val="32"/>
        </w:rPr>
        <w:t>事业的发展。</w:t>
      </w:r>
      <w:r>
        <w:rPr>
          <w:rFonts w:hint="eastAsia" w:ascii="仿宋" w:hAnsi="仿宋" w:eastAsia="仿宋" w:cs="仿宋"/>
          <w:b w:val="0"/>
          <w:bCs w:val="0"/>
          <w:sz w:val="32"/>
          <w:szCs w:val="32"/>
          <w:lang w:val="en-US" w:eastAsia="zh-CN"/>
        </w:rPr>
        <w:t>我中心将部门整体支出绩效自评结果按相关规定及时在市城管局门户网站进行公开。</w:t>
      </w:r>
    </w:p>
    <w:p>
      <w:pPr>
        <w:rPr>
          <w:rFonts w:hint="eastAsia" w:ascii="仿宋" w:hAnsi="仿宋" w:eastAsia="仿宋" w:cs="仿宋"/>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附件：1、部门整体支出绩效评价基础数据表</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2、部门整体支出绩效自评表</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jc w:val="left"/>
        <w:textAlignment w:val="auto"/>
        <w:rPr>
          <w:rFonts w:hint="default" w:ascii="仿宋" w:hAnsi="仿宋" w:eastAsia="仿宋" w:cs="仿宋"/>
          <w:color w:val="FF0000"/>
          <w:spacing w:val="0"/>
          <w:position w:val="0"/>
          <w:sz w:val="32"/>
          <w:szCs w:val="32"/>
          <w:lang w:val="en-US" w:eastAsia="zh-CN"/>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3、项目支出绩效自评表（表3-1至3-6）</w:t>
      </w:r>
    </w:p>
    <w:p>
      <w:pPr>
        <w:keepNext w:val="0"/>
        <w:keepLines w:val="0"/>
        <w:pageBreakBefore w:val="0"/>
        <w:widowControl w:val="0"/>
        <w:kinsoku/>
        <w:wordWrap/>
        <w:overflowPunct/>
        <w:topLinePunct w:val="0"/>
        <w:autoSpaceDE/>
        <w:bidi w:val="0"/>
        <w:spacing w:before="169" w:line="600" w:lineRule="exact"/>
        <w:rPr>
          <w:rFonts w:hint="eastAsia" w:ascii="宋体" w:hAnsi="宋体" w:eastAsia="宋体" w:cs="宋体"/>
          <w:b/>
          <w:bCs/>
          <w:color w:val="000000" w:themeColor="text1"/>
          <w:spacing w:val="19"/>
          <w:position w:val="17"/>
          <w:sz w:val="36"/>
          <w:szCs w:val="36"/>
          <w:lang w:eastAsia="zh-CN"/>
          <w14:textFill>
            <w14:solidFill>
              <w14:schemeClr w14:val="tx1"/>
            </w14:solidFill>
          </w14:textFill>
        </w:rPr>
      </w:pPr>
    </w:p>
    <w:p>
      <w:pPr>
        <w:pStyle w:val="2"/>
        <w:rPr>
          <w:rFonts w:hint="eastAsia" w:ascii="宋体" w:hAnsi="宋体" w:eastAsia="宋体" w:cs="宋体"/>
          <w:b/>
          <w:bCs/>
          <w:color w:val="000000" w:themeColor="text1"/>
          <w:spacing w:val="19"/>
          <w:position w:val="17"/>
          <w:sz w:val="36"/>
          <w:szCs w:val="36"/>
          <w:lang w:eastAsia="zh-CN"/>
          <w14:textFill>
            <w14:solidFill>
              <w14:schemeClr w14:val="tx1"/>
            </w14:solidFill>
          </w14:textFill>
        </w:rPr>
      </w:pPr>
    </w:p>
    <w:p>
      <w:pPr>
        <w:pStyle w:val="3"/>
        <w:rPr>
          <w:rFonts w:hint="eastAsia" w:ascii="宋体" w:hAnsi="宋体" w:eastAsia="宋体" w:cs="宋体"/>
          <w:b/>
          <w:bCs/>
          <w:color w:val="000000" w:themeColor="text1"/>
          <w:spacing w:val="19"/>
          <w:position w:val="17"/>
          <w:sz w:val="36"/>
          <w:szCs w:val="36"/>
          <w:lang w:eastAsia="zh-CN"/>
          <w14:textFill>
            <w14:solidFill>
              <w14:schemeClr w14:val="tx1"/>
            </w14:solidFill>
          </w14:textFill>
        </w:rPr>
      </w:pPr>
    </w:p>
    <w:p>
      <w:pPr>
        <w:rPr>
          <w:rFonts w:hint="eastAsia" w:ascii="宋体" w:hAnsi="宋体" w:eastAsia="宋体" w:cs="宋体"/>
          <w:b/>
          <w:bCs/>
          <w:color w:val="000000" w:themeColor="text1"/>
          <w:spacing w:val="19"/>
          <w:position w:val="17"/>
          <w:sz w:val="36"/>
          <w:szCs w:val="36"/>
          <w:lang w:eastAsia="zh-CN"/>
          <w14:textFill>
            <w14:solidFill>
              <w14:schemeClr w14:val="tx1"/>
            </w14:solidFill>
          </w14:textFill>
        </w:rPr>
      </w:pPr>
    </w:p>
    <w:p>
      <w:pPr>
        <w:pStyle w:val="2"/>
        <w:rPr>
          <w:rFonts w:hint="eastAsia"/>
          <w:lang w:eastAsia="zh-CN"/>
        </w:rPr>
        <w:sectPr>
          <w:footerReference r:id="rId3" w:type="default"/>
          <w:pgSz w:w="11906" w:h="16838"/>
          <w:pgMar w:top="1701" w:right="1701" w:bottom="1701" w:left="1701" w:header="851" w:footer="992"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10"/>
          <w:sz w:val="30"/>
          <w:szCs w:val="30"/>
          <w:lang w:eastAsia="zh-CN"/>
          <w14:textFill>
            <w14:solidFill>
              <w14:schemeClr w14:val="tx1"/>
            </w14:solidFill>
          </w14:textFill>
        </w:rPr>
        <w:t>附件</w:t>
      </w:r>
      <w:r>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pacing w:val="2"/>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36"/>
          <w:szCs w:val="36"/>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36"/>
          <w:szCs w:val="36"/>
          <w:lang w:val="en-US" w:eastAsia="zh-CN"/>
          <w14:textFill>
            <w14:solidFill>
              <w14:schemeClr w14:val="tx1"/>
            </w14:solidFill>
          </w14:textFill>
        </w:rPr>
        <w:t>部门</w:t>
      </w:r>
      <w:r>
        <w:rPr>
          <w:rFonts w:hint="eastAsia" w:ascii="方正小标宋简体" w:hAnsi="方正小标宋简体" w:eastAsia="方正小标宋简体" w:cs="方正小标宋简体"/>
          <w:b w:val="0"/>
          <w:bCs w:val="0"/>
          <w:color w:val="000000" w:themeColor="text1"/>
          <w:spacing w:val="2"/>
          <w:sz w:val="36"/>
          <w:szCs w:val="36"/>
          <w14:textFill>
            <w14:solidFill>
              <w14:schemeClr w14:val="tx1"/>
            </w14:solidFill>
          </w14:textFill>
        </w:rPr>
        <w:t>整体支出绩效评价基础数据表</w:t>
      </w:r>
    </w:p>
    <w:p>
      <w:pPr>
        <w:spacing w:line="115" w:lineRule="exact"/>
        <w:rPr>
          <w:color w:val="000000" w:themeColor="text1"/>
          <w14:textFill>
            <w14:solidFill>
              <w14:schemeClr w14:val="tx1"/>
            </w14:solidFill>
          </w14:textFill>
        </w:rPr>
      </w:pPr>
    </w:p>
    <w:tbl>
      <w:tblPr>
        <w:tblStyle w:val="11"/>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2"/>
        <w:gridCol w:w="1021"/>
        <w:gridCol w:w="960"/>
        <w:gridCol w:w="924"/>
        <w:gridCol w:w="1008"/>
        <w:gridCol w:w="895"/>
        <w:gridCol w:w="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vMerge w:val="restart"/>
            <w:tcBorders>
              <w:bottom w:val="nil"/>
            </w:tcBorders>
            <w:noWrap w:val="0"/>
            <w:vAlign w:val="center"/>
          </w:tcPr>
          <w:p>
            <w:pPr>
              <w:spacing w:before="262" w:line="219" w:lineRule="auto"/>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3"/>
                <w:sz w:val="20"/>
                <w:szCs w:val="20"/>
                <w14:textFill>
                  <w14:solidFill>
                    <w14:schemeClr w14:val="tx1"/>
                  </w14:solidFill>
                </w14:textFill>
              </w:rPr>
              <w:t>财政供养人员情况(人)</w:t>
            </w:r>
          </w:p>
        </w:tc>
        <w:tc>
          <w:tcPr>
            <w:tcW w:w="1981" w:type="dxa"/>
            <w:gridSpan w:val="2"/>
            <w:noWrap w:val="0"/>
            <w:vAlign w:val="center"/>
          </w:tcPr>
          <w:p>
            <w:pPr>
              <w:spacing w:before="103" w:line="219" w:lineRule="auto"/>
              <w:jc w:val="center"/>
              <w:rPr>
                <w:rFonts w:hint="eastAsia"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3"/>
                <w:sz w:val="20"/>
                <w:szCs w:val="20"/>
                <w14:textFill>
                  <w14:solidFill>
                    <w14:schemeClr w14:val="tx1"/>
                  </w14:solidFill>
                </w14:textFill>
              </w:rPr>
              <w:t>编制数</w:t>
            </w:r>
          </w:p>
        </w:tc>
        <w:tc>
          <w:tcPr>
            <w:tcW w:w="1932" w:type="dxa"/>
            <w:gridSpan w:val="2"/>
            <w:noWrap w:val="0"/>
            <w:vAlign w:val="center"/>
          </w:tcPr>
          <w:p>
            <w:pPr>
              <w:spacing w:before="83" w:line="219" w:lineRule="auto"/>
              <w:jc w:val="center"/>
              <w:rPr>
                <w:rFonts w:hint="eastAsia" w:ascii="仿宋" w:hAnsi="仿宋" w:eastAsia="仿宋" w:cs="仿宋"/>
                <w:b/>
                <w:bCs/>
                <w:color w:val="000000" w:themeColor="text1"/>
                <w:spacing w:val="-1"/>
                <w:sz w:val="20"/>
                <w:szCs w:val="20"/>
                <w14:textFill>
                  <w14:solidFill>
                    <w14:schemeClr w14:val="tx1"/>
                  </w14:solidFill>
                </w14:textFill>
              </w:rPr>
            </w:pPr>
            <w:r>
              <w:rPr>
                <w:rFonts w:hint="eastAsia" w:ascii="仿宋" w:hAnsi="仿宋" w:eastAsia="仿宋" w:cs="仿宋"/>
                <w:b/>
                <w:bCs/>
                <w:color w:val="000000" w:themeColor="text1"/>
                <w:spacing w:val="-1"/>
                <w:sz w:val="20"/>
                <w:szCs w:val="20"/>
                <w14:textFill>
                  <w14:solidFill>
                    <w14:schemeClr w14:val="tx1"/>
                  </w14:solidFill>
                </w14:textFill>
              </w:rPr>
              <w:t>2022年实际</w:t>
            </w:r>
          </w:p>
          <w:p>
            <w:pPr>
              <w:spacing w:before="83" w:line="219" w:lineRule="auto"/>
              <w:jc w:val="center"/>
              <w:rPr>
                <w:rFonts w:hint="eastAsia"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1"/>
                <w:sz w:val="20"/>
                <w:szCs w:val="20"/>
                <w14:textFill>
                  <w14:solidFill>
                    <w14:schemeClr w14:val="tx1"/>
                  </w14:solidFill>
                </w14:textFill>
              </w:rPr>
              <w:t>在职人数</w:t>
            </w:r>
          </w:p>
        </w:tc>
        <w:tc>
          <w:tcPr>
            <w:tcW w:w="1764" w:type="dxa"/>
            <w:gridSpan w:val="2"/>
            <w:noWrap w:val="0"/>
            <w:vAlign w:val="center"/>
          </w:tcPr>
          <w:p>
            <w:pPr>
              <w:spacing w:before="103" w:line="219" w:lineRule="auto"/>
              <w:jc w:val="center"/>
              <w:rPr>
                <w:rFonts w:hint="eastAsia"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1"/>
                <w:sz w:val="20"/>
                <w:szCs w:val="20"/>
                <w14:textFill>
                  <w14:solidFill>
                    <w14:schemeClr w14:val="tx1"/>
                  </w14:solidFill>
                </w14:textFill>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vMerge w:val="continue"/>
            <w:tcBorders>
              <w:top w:val="nil"/>
            </w:tcBorders>
            <w:noWrap w:val="0"/>
            <w:vAlign w:val="center"/>
          </w:tcPr>
          <w:p>
            <w:pPr>
              <w:jc w:val="center"/>
              <w:rPr>
                <w:rFonts w:hint="eastAsia" w:ascii="仿宋" w:hAnsi="仿宋" w:eastAsia="仿宋" w:cs="仿宋"/>
                <w:color w:val="000000" w:themeColor="text1"/>
                <w:sz w:val="20"/>
                <w:szCs w:val="20"/>
                <w14:textFill>
                  <w14:solidFill>
                    <w14:schemeClr w14:val="tx1"/>
                  </w14:solidFill>
                </w14:textFill>
              </w:rPr>
            </w:pP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34</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33</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97.06%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140" w:line="202" w:lineRule="auto"/>
              <w:jc w:val="center"/>
              <w:rPr>
                <w:rFonts w:hint="eastAsia"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4"/>
                <w:sz w:val="20"/>
                <w:szCs w:val="20"/>
                <w14:textFill>
                  <w14:solidFill>
                    <w14:schemeClr w14:val="tx1"/>
                  </w14:solidFill>
                </w14:textFill>
              </w:rPr>
              <w:t>经费控制情况(万元)</w:t>
            </w:r>
          </w:p>
        </w:tc>
        <w:tc>
          <w:tcPr>
            <w:tcW w:w="1981" w:type="dxa"/>
            <w:gridSpan w:val="2"/>
            <w:noWrap w:val="0"/>
            <w:vAlign w:val="center"/>
          </w:tcPr>
          <w:p>
            <w:pPr>
              <w:spacing w:before="119" w:line="219" w:lineRule="auto"/>
              <w:jc w:val="center"/>
              <w:rPr>
                <w:rFonts w:hint="eastAsia"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2"/>
                <w:sz w:val="20"/>
                <w:szCs w:val="20"/>
                <w14:textFill>
                  <w14:solidFill>
                    <w14:schemeClr w14:val="tx1"/>
                  </w14:solidFill>
                </w14:textFill>
              </w:rPr>
              <w:t>2021年决算数</w:t>
            </w:r>
          </w:p>
        </w:tc>
        <w:tc>
          <w:tcPr>
            <w:tcW w:w="1932" w:type="dxa"/>
            <w:gridSpan w:val="2"/>
            <w:noWrap w:val="0"/>
            <w:vAlign w:val="center"/>
          </w:tcPr>
          <w:p>
            <w:pPr>
              <w:spacing w:before="119" w:line="219" w:lineRule="auto"/>
              <w:jc w:val="center"/>
              <w:rPr>
                <w:rFonts w:hint="eastAsia"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2"/>
                <w:sz w:val="20"/>
                <w:szCs w:val="20"/>
                <w14:textFill>
                  <w14:solidFill>
                    <w14:schemeClr w14:val="tx1"/>
                  </w14:solidFill>
                </w14:textFill>
              </w:rPr>
              <w:t>2022年预算数</w:t>
            </w:r>
          </w:p>
        </w:tc>
        <w:tc>
          <w:tcPr>
            <w:tcW w:w="1764" w:type="dxa"/>
            <w:gridSpan w:val="2"/>
            <w:noWrap w:val="0"/>
            <w:vAlign w:val="center"/>
          </w:tcPr>
          <w:p>
            <w:pPr>
              <w:spacing w:before="76" w:line="219" w:lineRule="auto"/>
              <w:jc w:val="center"/>
              <w:rPr>
                <w:rFonts w:hint="eastAsia" w:ascii="仿宋" w:hAnsi="仿宋" w:eastAsia="仿宋" w:cs="仿宋"/>
                <w:b/>
                <w:bCs/>
                <w:color w:val="000000" w:themeColor="text1"/>
                <w:sz w:val="20"/>
                <w:szCs w:val="20"/>
                <w14:textFill>
                  <w14:solidFill>
                    <w14:schemeClr w14:val="tx1"/>
                  </w14:solidFill>
                </w14:textFill>
              </w:rPr>
            </w:pPr>
            <w:r>
              <w:rPr>
                <w:rFonts w:hint="eastAsia" w:ascii="仿宋" w:hAnsi="仿宋" w:eastAsia="仿宋" w:cs="仿宋"/>
                <w:b/>
                <w:bCs/>
                <w:color w:val="000000" w:themeColor="text1"/>
                <w:spacing w:val="-4"/>
                <w:sz w:val="20"/>
                <w:szCs w:val="20"/>
                <w14:textFill>
                  <w14:solidFill>
                    <w14:schemeClr w14:val="tx1"/>
                  </w14:solidFill>
                </w14:textFill>
              </w:rPr>
              <w:t>2022年决算数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141" w:line="202" w:lineRule="auto"/>
              <w:ind w:left="114"/>
              <w:jc w:val="both"/>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pacing w:val="3"/>
                <w:sz w:val="20"/>
                <w:szCs w:val="20"/>
                <w14:textFill>
                  <w14:solidFill>
                    <w14:schemeClr w14:val="tx1"/>
                  </w14:solidFill>
                </w14:textFill>
              </w:rPr>
              <w:t>三公经费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2.25</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149" w:line="193" w:lineRule="auto"/>
              <w:ind w:left="41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1、公务用车购置和维护经费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2.25</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81" w:line="219" w:lineRule="auto"/>
              <w:ind w:left="81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2"/>
                <w:sz w:val="20"/>
                <w:szCs w:val="20"/>
                <w14:textFill>
                  <w14:solidFill>
                    <w14:schemeClr w14:val="tx1"/>
                  </w14:solidFill>
                </w14:textFill>
              </w:rPr>
              <w:t>其中：公车购置</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91" w:line="219" w:lineRule="auto"/>
              <w:ind w:left="142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2"/>
                <w:sz w:val="20"/>
                <w:szCs w:val="20"/>
                <w14:textFill>
                  <w14:solidFill>
                    <w14:schemeClr w14:val="tx1"/>
                  </w14:solidFill>
                </w14:textFill>
              </w:rPr>
              <w:t>公车运行维护</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2.25</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81" w:line="220" w:lineRule="auto"/>
              <w:ind w:left="38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2"/>
                <w:sz w:val="20"/>
                <w:szCs w:val="20"/>
                <w14:textFill>
                  <w14:solidFill>
                    <w14:schemeClr w14:val="tx1"/>
                  </w14:solidFill>
                </w14:textFill>
              </w:rPr>
              <w:t>2、出国经费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82" w:line="219" w:lineRule="auto"/>
              <w:ind w:left="38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1"/>
                <w:sz w:val="20"/>
                <w:szCs w:val="20"/>
                <w14:textFill>
                  <w14:solidFill>
                    <w14:schemeClr w14:val="tx1"/>
                  </w14:solidFill>
                </w14:textFill>
              </w:rPr>
              <w:t>3、公务接待</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143" w:line="200" w:lineRule="auto"/>
              <w:ind w:firstLine="200" w:firstLineChars="100"/>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sz w:val="20"/>
                <w:szCs w:val="20"/>
              </w:rPr>
              <w:t>项目支出</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4259.92</w:t>
            </w:r>
          </w:p>
        </w:tc>
        <w:tc>
          <w:tcPr>
            <w:tcW w:w="1932" w:type="dxa"/>
            <w:gridSpan w:val="2"/>
            <w:noWrap w:val="0"/>
            <w:vAlign w:val="center"/>
          </w:tcPr>
          <w:p>
            <w:pPr>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3034.00</w:t>
            </w:r>
          </w:p>
        </w:tc>
        <w:tc>
          <w:tcPr>
            <w:tcW w:w="1764" w:type="dxa"/>
            <w:gridSpan w:val="2"/>
            <w:noWrap w:val="0"/>
            <w:vAlign w:val="center"/>
          </w:tcPr>
          <w:p>
            <w:pPr>
              <w:jc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3668.11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93" w:line="219" w:lineRule="auto"/>
              <w:ind w:firstLine="400" w:firstLineChars="200"/>
              <w:jc w:val="both"/>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1、城市道路、桥梁、主涵、涵洞及配套设施日常维护管理经费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2260.00</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1921.00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1921.00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93" w:line="219" w:lineRule="auto"/>
              <w:ind w:firstLine="400" w:firstLineChars="200"/>
              <w:jc w:val="both"/>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2、泵站运行维护经费及电费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710.00</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750.00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750.00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93" w:line="219" w:lineRule="auto"/>
              <w:ind w:firstLine="400" w:firstLineChars="200"/>
              <w:jc w:val="both"/>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3、城东南路泵站运行维护经费及电费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300.00</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300.00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93" w:line="219" w:lineRule="auto"/>
              <w:ind w:firstLine="400" w:firstLineChars="200"/>
              <w:jc w:val="both"/>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4、市政防汛、应急除雪设备和机械作业设备维护维修经费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60.00</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93" w:line="219" w:lineRule="auto"/>
              <w:ind w:firstLine="400" w:firstLineChars="200"/>
              <w:jc w:val="both"/>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5、城市管理应急机动经费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124.70</w:t>
            </w:r>
          </w:p>
        </w:tc>
        <w:tc>
          <w:tcPr>
            <w:tcW w:w="1932" w:type="dxa"/>
            <w:gridSpan w:val="2"/>
            <w:noWrap w:val="0"/>
            <w:vAlign w:val="center"/>
          </w:tcPr>
          <w:p>
            <w:pPr>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132.40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93" w:line="219" w:lineRule="auto"/>
              <w:ind w:firstLine="400" w:firstLineChars="200"/>
              <w:jc w:val="both"/>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6、金东门下游尚书汀湾排水管网改建和枫树岭社区万家垅渍水点整治项目进度款</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932" w:type="dxa"/>
            <w:gridSpan w:val="2"/>
            <w:noWrap w:val="0"/>
            <w:vAlign w:val="center"/>
          </w:tcPr>
          <w:p>
            <w:pPr>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497.60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85" w:line="220" w:lineRule="auto"/>
              <w:ind w:firstLine="412" w:firstLineChars="200"/>
              <w:jc w:val="both"/>
              <w:rPr>
                <w:rFonts w:hint="eastAsia" w:ascii="仿宋" w:hAnsi="仿宋" w:eastAsia="仿宋" w:cs="仿宋"/>
                <w:color w:val="000000" w:themeColor="text1"/>
                <w:spacing w:val="3"/>
                <w:sz w:val="20"/>
                <w:szCs w:val="20"/>
                <w:lang w:val="en-US" w:eastAsia="zh-CN"/>
                <w14:textFill>
                  <w14:solidFill>
                    <w14:schemeClr w14:val="tx1"/>
                  </w14:solidFill>
                </w14:textFill>
              </w:rPr>
            </w:pPr>
            <w:r>
              <w:rPr>
                <w:rFonts w:hint="eastAsia" w:ascii="仿宋" w:hAnsi="仿宋" w:eastAsia="仿宋" w:cs="仿宋"/>
                <w:color w:val="000000" w:themeColor="text1"/>
                <w:spacing w:val="3"/>
                <w:sz w:val="20"/>
                <w:szCs w:val="20"/>
                <w:lang w:val="en-US" w:eastAsia="zh-CN"/>
                <w14:textFill>
                  <w14:solidFill>
                    <w14:schemeClr w14:val="tx1"/>
                  </w14:solidFill>
                </w14:textFill>
              </w:rPr>
              <w:t>7、2020年主城区渍水改造等项目进度款</w:t>
            </w:r>
          </w:p>
        </w:tc>
        <w:tc>
          <w:tcPr>
            <w:tcW w:w="1981" w:type="dxa"/>
            <w:gridSpan w:val="2"/>
            <w:noWrap w:val="0"/>
            <w:vAlign w:val="center"/>
          </w:tcPr>
          <w:p>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805.22</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85" w:line="220" w:lineRule="auto"/>
              <w:ind w:firstLine="412" w:firstLineChars="200"/>
              <w:jc w:val="both"/>
              <w:rPr>
                <w:rFonts w:hint="eastAsia" w:ascii="仿宋" w:hAnsi="仿宋" w:eastAsia="仿宋" w:cs="仿宋"/>
                <w:color w:val="000000" w:themeColor="text1"/>
                <w:spacing w:val="3"/>
                <w:sz w:val="20"/>
                <w:szCs w:val="20"/>
                <w:lang w:val="en-US" w:eastAsia="zh-CN"/>
                <w14:textFill>
                  <w14:solidFill>
                    <w14:schemeClr w14:val="tx1"/>
                  </w14:solidFill>
                </w14:textFill>
              </w:rPr>
            </w:pPr>
            <w:r>
              <w:rPr>
                <w:rFonts w:hint="eastAsia" w:ascii="仿宋" w:hAnsi="仿宋" w:eastAsia="仿宋" w:cs="仿宋"/>
                <w:color w:val="000000" w:themeColor="text1"/>
                <w:spacing w:val="3"/>
                <w:sz w:val="20"/>
                <w:szCs w:val="20"/>
                <w:lang w:val="en-US" w:eastAsia="zh-CN"/>
                <w14:textFill>
                  <w14:solidFill>
                    <w14:schemeClr w14:val="tx1"/>
                  </w14:solidFill>
                </w14:textFill>
              </w:rPr>
              <w:t>8、非税收入执收成本</w:t>
            </w:r>
          </w:p>
        </w:tc>
        <w:tc>
          <w:tcPr>
            <w:tcW w:w="1981" w:type="dxa"/>
            <w:gridSpan w:val="2"/>
            <w:noWrap w:val="0"/>
            <w:vAlign w:val="center"/>
          </w:tcPr>
          <w:p>
            <w:pPr>
              <w:jc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0.00</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3.00</w:t>
            </w:r>
          </w:p>
        </w:tc>
        <w:tc>
          <w:tcPr>
            <w:tcW w:w="1764" w:type="dxa"/>
            <w:gridSpan w:val="2"/>
            <w:noWrap w:val="0"/>
            <w:vAlign w:val="center"/>
          </w:tcPr>
          <w:p>
            <w:pPr>
              <w:jc w:val="center"/>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7.11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85" w:line="220" w:lineRule="auto"/>
              <w:ind w:left="9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3"/>
                <w:sz w:val="20"/>
                <w:szCs w:val="20"/>
                <w14:textFill>
                  <w14:solidFill>
                    <w14:schemeClr w14:val="tx1"/>
                  </w14:solidFill>
                </w14:textFill>
              </w:rPr>
              <w:t>公用经费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auto"/>
                <w:sz w:val="20"/>
                <w:szCs w:val="20"/>
                <w:lang w:val="en-US" w:eastAsia="zh-CN"/>
              </w:rPr>
              <w:t>115.10</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34.14</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85" w:line="219" w:lineRule="auto"/>
              <w:ind w:left="38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1"/>
                <w:sz w:val="20"/>
                <w:szCs w:val="20"/>
                <w14:textFill>
                  <w14:solidFill>
                    <w14:schemeClr w14:val="tx1"/>
                  </w14:solidFill>
                </w14:textFill>
              </w:rPr>
              <w:t>其中：办公经费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19.97</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10.54</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135" w:line="198" w:lineRule="auto"/>
              <w:ind w:left="111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1"/>
                <w:sz w:val="20"/>
                <w:szCs w:val="20"/>
                <w14:textFill>
                  <w14:solidFill>
                    <w14:schemeClr w14:val="tx1"/>
                  </w14:solidFill>
                </w14:textFill>
              </w:rPr>
              <w:t>水费、电费、差旅费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12.87</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0.6</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144" w:line="198" w:lineRule="auto"/>
              <w:ind w:left="112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1"/>
                <w:sz w:val="20"/>
                <w:szCs w:val="20"/>
                <w14:textFill>
                  <w14:solidFill>
                    <w14:schemeClr w14:val="tx1"/>
                  </w14:solidFill>
                </w14:textFill>
              </w:rPr>
              <w:t>会议费、培训费</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145" w:line="189" w:lineRule="auto"/>
              <w:ind w:left="10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1"/>
                <w:sz w:val="20"/>
                <w:szCs w:val="20"/>
                <w14:textFill>
                  <w14:solidFill>
                    <w14:schemeClr w14:val="tx1"/>
                  </w14:solidFill>
                </w14:textFill>
              </w:rPr>
              <w:t>政府采购金额</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2160.16</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2679.40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3527.76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noWrap w:val="0"/>
            <w:vAlign w:val="center"/>
          </w:tcPr>
          <w:p>
            <w:pPr>
              <w:spacing w:before="145" w:line="198" w:lineRule="auto"/>
              <w:ind w:left="114"/>
              <w:jc w:val="both"/>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1"/>
                <w:sz w:val="20"/>
                <w:szCs w:val="20"/>
                <w14:textFill>
                  <w14:solidFill>
                    <w14:schemeClr w14:val="tx1"/>
                  </w14:solidFill>
                </w14:textFill>
              </w:rPr>
              <w:t>部门基本支出预算调整</w:t>
            </w:r>
          </w:p>
        </w:tc>
        <w:tc>
          <w:tcPr>
            <w:tcW w:w="1981"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932"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764" w:type="dxa"/>
            <w:gridSpan w:val="2"/>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vMerge w:val="restart"/>
            <w:tcBorders>
              <w:bottom w:val="nil"/>
            </w:tcBorders>
            <w:noWrap w:val="0"/>
            <w:vAlign w:val="center"/>
          </w:tcPr>
          <w:p>
            <w:pPr>
              <w:spacing w:before="65" w:line="390" w:lineRule="exact"/>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1"/>
                <w:position w:val="14"/>
                <w:sz w:val="20"/>
                <w:szCs w:val="20"/>
                <w14:textFill>
                  <w14:solidFill>
                    <w14:schemeClr w14:val="tx1"/>
                  </w14:solidFill>
                </w14:textFill>
              </w:rPr>
              <w:t>楼堂馆所控制情况</w:t>
            </w:r>
          </w:p>
          <w:p>
            <w:pPr>
              <w:spacing w:line="219" w:lineRule="auto"/>
              <w:jc w:val="center"/>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3"/>
                <w:sz w:val="20"/>
                <w:szCs w:val="20"/>
                <w14:textFill>
                  <w14:solidFill>
                    <w14:schemeClr w14:val="tx1"/>
                  </w14:solidFill>
                </w14:textFill>
              </w:rPr>
              <w:t>(20</w:t>
            </w:r>
            <w:r>
              <w:rPr>
                <w:rFonts w:hint="eastAsia" w:ascii="仿宋" w:hAnsi="仿宋" w:eastAsia="仿宋" w:cs="仿宋"/>
                <w:color w:val="000000" w:themeColor="text1"/>
                <w:spacing w:val="3"/>
                <w:sz w:val="20"/>
                <w:szCs w:val="20"/>
                <w:lang w:val="en-US" w:eastAsia="zh-CN"/>
                <w14:textFill>
                  <w14:solidFill>
                    <w14:schemeClr w14:val="tx1"/>
                  </w14:solidFill>
                </w14:textFill>
              </w:rPr>
              <w:t>19</w:t>
            </w:r>
            <w:r>
              <w:rPr>
                <w:rFonts w:hint="eastAsia" w:ascii="仿宋" w:hAnsi="仿宋" w:eastAsia="仿宋" w:cs="仿宋"/>
                <w:color w:val="000000" w:themeColor="text1"/>
                <w:spacing w:val="3"/>
                <w:sz w:val="20"/>
                <w:szCs w:val="20"/>
                <w14:textFill>
                  <w14:solidFill>
                    <w14:schemeClr w14:val="tx1"/>
                  </w14:solidFill>
                </w14:textFill>
              </w:rPr>
              <w:t>年完工项目)</w:t>
            </w:r>
          </w:p>
        </w:tc>
        <w:tc>
          <w:tcPr>
            <w:tcW w:w="10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批复规模</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(m²)</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实际规模</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(m²)</w:t>
            </w:r>
          </w:p>
        </w:tc>
        <w:tc>
          <w:tcPr>
            <w:tcW w:w="9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规模控制率</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预算投资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(万元)</w:t>
            </w:r>
          </w:p>
        </w:tc>
        <w:tc>
          <w:tcPr>
            <w:tcW w:w="8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投资</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(万元)</w:t>
            </w:r>
          </w:p>
        </w:tc>
        <w:tc>
          <w:tcPr>
            <w:tcW w:w="8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投资概</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算控制</w:t>
            </w:r>
          </w:p>
          <w:p>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3992" w:type="dxa"/>
            <w:vMerge w:val="continue"/>
            <w:tcBorders>
              <w:top w:val="nil"/>
            </w:tcBorders>
            <w:noWrap w:val="0"/>
            <w:vAlign w:val="top"/>
          </w:tcPr>
          <w:p>
            <w:pPr>
              <w:jc w:val="center"/>
              <w:rPr>
                <w:rFonts w:hint="eastAsia" w:ascii="仿宋" w:hAnsi="仿宋" w:eastAsia="仿宋" w:cs="仿宋"/>
                <w:color w:val="000000" w:themeColor="text1"/>
                <w:sz w:val="20"/>
                <w:szCs w:val="20"/>
                <w14:textFill>
                  <w14:solidFill>
                    <w14:schemeClr w14:val="tx1"/>
                  </w14:solidFill>
                </w14:textFill>
              </w:rPr>
            </w:pPr>
          </w:p>
        </w:tc>
        <w:tc>
          <w:tcPr>
            <w:tcW w:w="1021" w:type="dxa"/>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960" w:type="dxa"/>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924" w:type="dxa"/>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1008" w:type="dxa"/>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895" w:type="dxa"/>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c>
          <w:tcPr>
            <w:tcW w:w="869" w:type="dxa"/>
            <w:noWrap w:val="0"/>
            <w:vAlign w:val="center"/>
          </w:tcPr>
          <w:p>
            <w:pPr>
              <w:jc w:val="center"/>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39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1"/>
                <w:sz w:val="20"/>
                <w:szCs w:val="20"/>
                <w14:textFill>
                  <w14:solidFill>
                    <w14:schemeClr w14:val="tx1"/>
                  </w14:solidFill>
                </w14:textFill>
              </w:rPr>
              <w:t>厉行节约保障措施</w:t>
            </w:r>
          </w:p>
        </w:tc>
        <w:tc>
          <w:tcPr>
            <w:tcW w:w="567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400" w:firstLineChars="200"/>
              <w:jc w:val="both"/>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bCs/>
                <w:color w:val="auto"/>
                <w:sz w:val="20"/>
                <w:szCs w:val="20"/>
                <w:highlight w:val="none"/>
                <w:lang w:val="en-US" w:eastAsia="zh-CN"/>
              </w:rPr>
              <w:t>不断完善我中心财务管理制度和内控管理制度，做到先有预算、后有执行；先申报审批，后开支；“三重一大”事项必须经集体讨论作出决定；定期对固定资产、存货进行盘点，确保资产安全。</w:t>
            </w:r>
          </w:p>
        </w:tc>
      </w:tr>
    </w:tbl>
    <w:p>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仿宋" w:hAnsi="仿宋" w:eastAsia="仿宋" w:cs="仿宋"/>
          <w:color w:val="000000" w:themeColor="text1"/>
          <w:spacing w:val="0"/>
          <w:position w:val="0"/>
          <w:sz w:val="20"/>
          <w:szCs w:val="20"/>
          <w14:textFill>
            <w14:solidFill>
              <w14:schemeClr w14:val="tx1"/>
            </w14:solidFill>
          </w14:textFill>
        </w:rPr>
      </w:pPr>
      <w:r>
        <w:rPr>
          <w:rFonts w:hint="eastAsia" w:ascii="仿宋" w:hAnsi="仿宋" w:eastAsia="仿宋" w:cs="仿宋"/>
          <w:color w:val="000000" w:themeColor="text1"/>
          <w:spacing w:val="0"/>
          <w:position w:val="0"/>
          <w:sz w:val="20"/>
          <w:szCs w:val="20"/>
          <w14:textFill>
            <w14:solidFill>
              <w14:schemeClr w14:val="tx1"/>
            </w14:solidFill>
          </w14:textFill>
        </w:rPr>
        <w:t>说明：“项目支出”需要填报基本支出以外的所有项目支出情况，“公用经费”填报基本支出中的一般商品和服务支出。</w:t>
      </w:r>
    </w:p>
    <w:p>
      <w:pPr>
        <w:pStyle w:val="2"/>
        <w:rPr>
          <w:rFonts w:hint="eastAsia" w:ascii="仿宋" w:hAnsi="仿宋" w:eastAsia="仿宋" w:cs="仿宋"/>
          <w:sz w:val="20"/>
          <w:szCs w:val="20"/>
        </w:rPr>
      </w:pPr>
    </w:p>
    <w:p>
      <w:pPr>
        <w:pStyle w:val="2"/>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 xml:space="preserve">填表人： </w:t>
      </w:r>
      <w:r>
        <w:rPr>
          <w:rFonts w:hint="eastAsia" w:ascii="仿宋" w:hAnsi="仿宋" w:eastAsia="仿宋" w:cs="仿宋"/>
          <w:color w:val="000000" w:themeColor="text1"/>
          <w:spacing w:val="0"/>
          <w:sz w:val="20"/>
          <w:szCs w:val="20"/>
          <w:lang w:eastAsia="zh-CN"/>
          <w14:textFill>
            <w14:solidFill>
              <w14:schemeClr w14:val="tx1"/>
            </w14:solidFill>
          </w14:textFill>
        </w:rPr>
        <w:t>刘蓓</w:t>
      </w:r>
      <w:r>
        <w:rPr>
          <w:rFonts w:hint="eastAsia" w:ascii="仿宋" w:hAnsi="仿宋" w:eastAsia="仿宋" w:cs="仿宋"/>
          <w:color w:val="000000" w:themeColor="text1"/>
          <w:spacing w:val="0"/>
          <w:sz w:val="20"/>
          <w:szCs w:val="20"/>
          <w14:textFill>
            <w14:solidFill>
              <w14:schemeClr w14:val="tx1"/>
            </w14:solidFill>
          </w14:textFill>
        </w:rPr>
        <w:t xml:space="preserve"> </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 联系电话</w:t>
      </w: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8222813</w:t>
      </w:r>
      <w:r>
        <w:rPr>
          <w:rFonts w:hint="eastAsia" w:ascii="仿宋" w:hAnsi="仿宋" w:eastAsia="仿宋" w:cs="仿宋"/>
          <w:color w:val="000000" w:themeColor="text1"/>
          <w:spacing w:val="0"/>
          <w:sz w:val="20"/>
          <w:szCs w:val="20"/>
          <w14:textFill>
            <w14:solidFill>
              <w14:schemeClr w14:val="tx1"/>
            </w14:solidFill>
          </w14:textFill>
        </w:rPr>
        <w:t xml:space="preserve">    单位负责人签字：</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 填报日期： </w:t>
      </w:r>
      <w:r>
        <w:rPr>
          <w:rFonts w:hint="eastAsia" w:ascii="仿宋" w:hAnsi="仿宋" w:eastAsia="仿宋" w:cs="仿宋"/>
          <w:color w:val="000000" w:themeColor="text1"/>
          <w:spacing w:val="0"/>
          <w:sz w:val="20"/>
          <w:szCs w:val="20"/>
          <w:lang w:val="en-US" w:eastAsia="zh-CN"/>
          <w14:textFill>
            <w14:solidFill>
              <w14:schemeClr w14:val="tx1"/>
            </w14:solidFill>
          </w14:textFill>
        </w:rPr>
        <w:t>2023.6.30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pacing w:val="10"/>
          <w:sz w:val="20"/>
          <w:szCs w:val="20"/>
          <w:lang w:eastAsia="zh-CN"/>
          <w14:textFill>
            <w14:solidFill>
              <w14:schemeClr w14:val="tx1"/>
            </w14:solidFill>
          </w14:textFill>
        </w:rPr>
        <w:sectPr>
          <w:footerReference r:id="rId4" w:type="default"/>
          <w:pgSz w:w="11906" w:h="16838"/>
          <w:pgMar w:top="1134" w:right="1417" w:bottom="1134" w:left="1134"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000000" w:themeColor="text1"/>
          <w:spacing w:val="1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10"/>
          <w:sz w:val="30"/>
          <w:szCs w:val="30"/>
          <w:lang w:eastAsia="zh-CN"/>
          <w14:textFill>
            <w14:solidFill>
              <w14:schemeClr w14:val="tx1"/>
            </w14:solidFill>
          </w14:textFill>
        </w:rPr>
        <w:t>附件</w:t>
      </w:r>
      <w:r>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pacing w:val="2"/>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2"/>
          <w:sz w:val="36"/>
          <w:szCs w:val="36"/>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2"/>
          <w:sz w:val="36"/>
          <w:szCs w:val="36"/>
          <w:lang w:eastAsia="zh-CN"/>
          <w14:textFill>
            <w14:solidFill>
              <w14:schemeClr w14:val="tx1"/>
            </w14:solidFill>
          </w14:textFill>
        </w:rPr>
        <w:t>部门</w:t>
      </w:r>
      <w:r>
        <w:rPr>
          <w:rFonts w:hint="eastAsia" w:ascii="方正小标宋简体" w:hAnsi="方正小标宋简体" w:eastAsia="方正小标宋简体" w:cs="方正小标宋简体"/>
          <w:b w:val="0"/>
          <w:bCs w:val="0"/>
          <w:color w:val="000000" w:themeColor="text1"/>
          <w:spacing w:val="2"/>
          <w:sz w:val="36"/>
          <w:szCs w:val="36"/>
          <w14:textFill>
            <w14:solidFill>
              <w14:schemeClr w14:val="tx1"/>
            </w14:solidFill>
          </w14:textFill>
        </w:rPr>
        <w:t>整体支出绩效自评表</w:t>
      </w:r>
    </w:p>
    <w:p>
      <w:pPr>
        <w:pStyle w:val="4"/>
        <w:jc w:val="center"/>
        <w:rPr>
          <w:rFonts w:hint="eastAsia" w:eastAsia="方正小标宋简体"/>
          <w:color w:val="000000" w:themeColor="text1"/>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28"/>
          <w:szCs w:val="28"/>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pacing w:val="2"/>
          <w:sz w:val="28"/>
          <w:szCs w:val="28"/>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28"/>
          <w:szCs w:val="28"/>
          <w:lang w:eastAsia="zh-CN"/>
          <w14:textFill>
            <w14:solidFill>
              <w14:schemeClr w14:val="tx1"/>
            </w14:solidFill>
          </w14:textFill>
        </w:rPr>
        <w:t>）</w:t>
      </w:r>
    </w:p>
    <w:tbl>
      <w:tblPr>
        <w:tblStyle w:val="11"/>
        <w:tblW w:w="99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079"/>
        <w:gridCol w:w="1029"/>
        <w:gridCol w:w="1461"/>
        <w:gridCol w:w="1127"/>
        <w:gridCol w:w="1365"/>
        <w:gridCol w:w="719"/>
        <w:gridCol w:w="802"/>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4" w:type="dxa"/>
            <w:noWrap w:val="0"/>
            <w:vAlign w:val="top"/>
          </w:tcPr>
          <w:p>
            <w:pPr>
              <w:keepNext w:val="0"/>
              <w:keepLines w:val="0"/>
              <w:pageBreakBefore w:val="0"/>
              <w:widowControl w:val="0"/>
              <w:kinsoku/>
              <w:wordWrap/>
              <w:overflowPunct/>
              <w:topLinePunct w:val="0"/>
              <w:autoSpaceDE/>
              <w:autoSpaceDN/>
              <w:bidi w:val="0"/>
              <w:adjustRightInd/>
              <w:snapToGrid/>
              <w:spacing w:line="198" w:lineRule="auto"/>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2"/>
                <w:sz w:val="20"/>
                <w:szCs w:val="20"/>
                <w:lang w:eastAsia="zh-CN"/>
                <w14:textFill>
                  <w14:solidFill>
                    <w14:schemeClr w14:val="tx1"/>
                  </w14:solidFill>
                </w14:textFill>
              </w:rPr>
              <w:t>市级</w:t>
            </w:r>
            <w:r>
              <w:rPr>
                <w:rFonts w:hint="eastAsia" w:ascii="仿宋" w:hAnsi="仿宋" w:eastAsia="仿宋" w:cs="仿宋"/>
                <w:color w:val="000000" w:themeColor="text1"/>
                <w:spacing w:val="2"/>
                <w:sz w:val="20"/>
                <w:szCs w:val="20"/>
                <w14:textFill>
                  <w14:solidFill>
                    <w14:schemeClr w14:val="tx1"/>
                  </w14:solidFill>
                </w14:textFill>
              </w:rPr>
              <w:t>预算</w:t>
            </w:r>
            <w:r>
              <w:rPr>
                <w:rFonts w:hint="eastAsia" w:ascii="仿宋" w:hAnsi="仿宋" w:eastAsia="仿宋" w:cs="仿宋"/>
                <w:color w:val="000000" w:themeColor="text1"/>
                <w:spacing w:val="2"/>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2"/>
                <w:sz w:val="20"/>
                <w:szCs w:val="20"/>
                <w:lang w:eastAsia="zh-CN"/>
                <w14:textFill>
                  <w14:solidFill>
                    <w14:schemeClr w14:val="tx1"/>
                  </w14:solidFill>
                </w14:textFill>
              </w:rPr>
              <w:t>部门</w:t>
            </w:r>
            <w:r>
              <w:rPr>
                <w:rFonts w:hint="eastAsia" w:ascii="仿宋" w:hAnsi="仿宋" w:eastAsia="仿宋" w:cs="仿宋"/>
                <w:color w:val="000000" w:themeColor="text1"/>
                <w:spacing w:val="2"/>
                <w:sz w:val="20"/>
                <w:szCs w:val="20"/>
                <w14:textFill>
                  <w14:solidFill>
                    <w14:schemeClr w14:val="tx1"/>
                  </w14:solidFill>
                </w14:textFill>
              </w:rPr>
              <w:t>名称</w:t>
            </w:r>
          </w:p>
        </w:tc>
        <w:tc>
          <w:tcPr>
            <w:tcW w:w="8877" w:type="dxa"/>
            <w:gridSpan w:val="8"/>
            <w:noWrap w:val="0"/>
            <w:vAlign w:val="center"/>
          </w:tcPr>
          <w:p>
            <w:pPr>
              <w:tabs>
                <w:tab w:val="left" w:pos="3787"/>
              </w:tabs>
              <w:jc w:val="center"/>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岳阳市市政维护管理中心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18" w:lineRule="auto"/>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3"/>
                <w:position w:val="4"/>
                <w:sz w:val="20"/>
                <w:szCs w:val="20"/>
                <w14:textFill>
                  <w14:solidFill>
                    <w14:schemeClr w14:val="tx1"/>
                  </w14:solidFill>
                </w14:textFill>
              </w:rPr>
              <w:t>年度预</w:t>
            </w:r>
          </w:p>
          <w:p>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3"/>
                <w:sz w:val="20"/>
                <w:szCs w:val="20"/>
                <w14:textFill>
                  <w14:solidFill>
                    <w14:schemeClr w14:val="tx1"/>
                  </w14:solidFill>
                </w14:textFill>
              </w:rPr>
              <w:t>算申请</w:t>
            </w:r>
          </w:p>
          <w:p>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11"/>
                <w:sz w:val="20"/>
                <w:szCs w:val="20"/>
                <w14:textFill>
                  <w14:solidFill>
                    <w14:schemeClr w14:val="tx1"/>
                  </w14:solidFill>
                </w14:textFill>
              </w:rPr>
              <w:t>(万元)</w:t>
            </w:r>
          </w:p>
        </w:tc>
        <w:tc>
          <w:tcPr>
            <w:tcW w:w="21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年初预算数</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全年预算数</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全年执行数</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分值</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执行率</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21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年度资金总额</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3506.26</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5353.63</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5353.63</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147" w:lineRule="exact"/>
              <w:ind w:left="0"/>
              <w:jc w:val="center"/>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position w:val="-3"/>
                <w:sz w:val="20"/>
                <w:szCs w:val="20"/>
                <w:lang w:val="en-US" w:eastAsia="zh-CN"/>
                <w14:textFill>
                  <w14:solidFill>
                    <w14:schemeClr w14:val="tx1"/>
                  </w14:solidFill>
                </w14:textFill>
              </w:rPr>
              <w:t>10</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00" w:firstLineChars="100"/>
              <w:jc w:val="left"/>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按收入性质分：</w:t>
            </w:r>
          </w:p>
        </w:tc>
        <w:tc>
          <w:tcPr>
            <w:tcW w:w="418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00" w:firstLineChars="100"/>
              <w:jc w:val="left"/>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3" w:lineRule="auto"/>
              <w:ind w:left="0" w:firstLine="200" w:firstLineChars="100"/>
              <w:jc w:val="left"/>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 xml:space="preserve">其中： </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一般公共预算：</w:t>
            </w:r>
            <w:r>
              <w:rPr>
                <w:rFonts w:hint="eastAsia" w:ascii="仿宋" w:hAnsi="仿宋" w:eastAsia="仿宋" w:cs="仿宋"/>
                <w:color w:val="000000" w:themeColor="text1"/>
                <w:spacing w:val="0"/>
                <w:sz w:val="20"/>
                <w:szCs w:val="20"/>
                <w:lang w:val="en-US" w:eastAsia="zh-CN"/>
                <w14:textFill>
                  <w14:solidFill>
                    <w14:schemeClr w14:val="tx1"/>
                  </w14:solidFill>
                </w14:textFill>
              </w:rPr>
              <w:t>4147.76</w:t>
            </w:r>
          </w:p>
        </w:tc>
        <w:tc>
          <w:tcPr>
            <w:tcW w:w="418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4" w:lineRule="auto"/>
              <w:ind w:left="0" w:firstLine="200" w:firstLineChars="100"/>
              <w:jc w:val="left"/>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其中：基本支出：</w:t>
            </w:r>
            <w:r>
              <w:rPr>
                <w:rFonts w:hint="eastAsia" w:ascii="仿宋" w:hAnsi="仿宋" w:eastAsia="仿宋" w:cs="仿宋"/>
                <w:color w:val="000000" w:themeColor="text1"/>
                <w:spacing w:val="0"/>
                <w:sz w:val="20"/>
                <w:szCs w:val="20"/>
                <w:lang w:val="en-US" w:eastAsia="zh-CN"/>
                <w14:textFill>
                  <w14:solidFill>
                    <w14:schemeClr w14:val="tx1"/>
                  </w14:solidFill>
                </w14:textFill>
              </w:rPr>
              <w:t>587.82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firstLine="1000" w:firstLineChars="500"/>
              <w:jc w:val="left"/>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政府性基金拨款：</w:t>
            </w:r>
            <w:r>
              <w:rPr>
                <w:rFonts w:hint="eastAsia" w:ascii="仿宋" w:hAnsi="仿宋" w:eastAsia="仿宋" w:cs="仿宋"/>
                <w:color w:val="000000" w:themeColor="text1"/>
                <w:spacing w:val="0"/>
                <w:sz w:val="20"/>
                <w:szCs w:val="20"/>
                <w:lang w:val="en-US" w:eastAsia="zh-CN"/>
                <w14:textFill>
                  <w14:solidFill>
                    <w14:schemeClr w14:val="tx1"/>
                  </w14:solidFill>
                </w14:textFill>
              </w:rPr>
              <w:t>0.00</w:t>
            </w:r>
          </w:p>
        </w:tc>
        <w:tc>
          <w:tcPr>
            <w:tcW w:w="418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firstLine="800" w:firstLineChars="400"/>
              <w:jc w:val="left"/>
              <w:textAlignment w:val="auto"/>
              <w:rPr>
                <w:rFonts w:hint="default"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rPr>
              <w:t>项目支出</w:t>
            </w:r>
            <w:r>
              <w:rPr>
                <w:rFonts w:hint="eastAsia" w:ascii="仿宋" w:hAnsi="仿宋" w:eastAsia="仿宋" w:cs="仿宋"/>
                <w:color w:val="auto"/>
                <w:spacing w:val="0"/>
                <w:sz w:val="20"/>
                <w:szCs w:val="20"/>
                <w:lang w:eastAsia="zh-CN"/>
              </w:rPr>
              <w:t>（一般公共预算）</w:t>
            </w:r>
            <w:r>
              <w:rPr>
                <w:rFonts w:hint="eastAsia" w:ascii="仿宋" w:hAnsi="仿宋" w:eastAsia="仿宋" w:cs="仿宋"/>
                <w:color w:val="auto"/>
                <w:spacing w:val="0"/>
                <w:sz w:val="20"/>
                <w:szCs w:val="20"/>
              </w:rPr>
              <w:t>：</w:t>
            </w:r>
            <w:r>
              <w:rPr>
                <w:rFonts w:hint="eastAsia" w:ascii="仿宋" w:hAnsi="仿宋" w:eastAsia="仿宋" w:cs="仿宋"/>
                <w:color w:val="auto"/>
                <w:spacing w:val="0"/>
                <w:sz w:val="20"/>
                <w:szCs w:val="20"/>
                <w:lang w:val="en-US" w:eastAsia="zh-CN"/>
              </w:rPr>
              <w:t>3668.11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2" w:lineRule="auto"/>
              <w:ind w:firstLine="1000" w:firstLineChars="500"/>
              <w:jc w:val="left"/>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纳入专户管理的非税收入拨款：</w:t>
            </w:r>
            <w:r>
              <w:rPr>
                <w:rFonts w:hint="eastAsia" w:ascii="仿宋" w:hAnsi="仿宋" w:eastAsia="仿宋" w:cs="仿宋"/>
                <w:color w:val="000000" w:themeColor="text1"/>
                <w:spacing w:val="0"/>
                <w:sz w:val="20"/>
                <w:szCs w:val="20"/>
                <w:lang w:val="en-US" w:eastAsia="zh-CN"/>
                <w14:textFill>
                  <w14:solidFill>
                    <w14:schemeClr w14:val="tx1"/>
                  </w14:solidFill>
                </w14:textFill>
              </w:rPr>
              <w:t>0.00</w:t>
            </w:r>
          </w:p>
        </w:tc>
        <w:tc>
          <w:tcPr>
            <w:tcW w:w="4181" w:type="dxa"/>
            <w:gridSpan w:val="4"/>
            <w:noWrap w:val="0"/>
            <w:vAlign w:val="center"/>
          </w:tcPr>
          <w:p>
            <w:pPr>
              <w:keepNext w:val="0"/>
              <w:keepLines w:val="0"/>
              <w:pageBreakBefore w:val="0"/>
              <w:widowControl w:val="0"/>
              <w:tabs>
                <w:tab w:val="left" w:pos="942"/>
              </w:tabs>
              <w:kinsoku/>
              <w:wordWrap/>
              <w:overflowPunct/>
              <w:topLinePunct w:val="0"/>
              <w:autoSpaceDE/>
              <w:autoSpaceDN/>
              <w:bidi w:val="0"/>
              <w:adjustRightInd/>
              <w:snapToGrid/>
              <w:spacing w:line="239" w:lineRule="exact"/>
              <w:ind w:left="0" w:firstLine="800" w:firstLineChars="400"/>
              <w:jc w:val="left"/>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项目支出（其他资金）：1</w:t>
            </w:r>
            <w:r>
              <w:rPr>
                <w:rFonts w:hint="eastAsia" w:ascii="仿宋" w:hAnsi="仿宋" w:eastAsia="仿宋" w:cs="仿宋"/>
                <w:b w:val="0"/>
                <w:bCs w:val="0"/>
                <w:color w:val="000000" w:themeColor="text1"/>
                <w:spacing w:val="0"/>
                <w:sz w:val="20"/>
                <w:szCs w:val="20"/>
                <w:lang w:val="en-US" w:eastAsia="zh-CN"/>
                <w14:textFill>
                  <w14:solidFill>
                    <w14:schemeClr w14:val="tx1"/>
                  </w14:solidFill>
                </w14:textFill>
              </w:rPr>
              <w:t>097.70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2" w:lineRule="auto"/>
              <w:ind w:left="0" w:firstLine="1000" w:firstLineChars="500"/>
              <w:jc w:val="left"/>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其他资金：</w:t>
            </w:r>
            <w:r>
              <w:rPr>
                <w:rFonts w:hint="eastAsia" w:ascii="仿宋" w:hAnsi="仿宋" w:eastAsia="仿宋" w:cs="仿宋"/>
                <w:color w:val="000000" w:themeColor="text1"/>
                <w:spacing w:val="0"/>
                <w:sz w:val="20"/>
                <w:szCs w:val="20"/>
                <w:lang w:val="en-US" w:eastAsia="zh-CN"/>
                <w14:textFill>
                  <w14:solidFill>
                    <w14:schemeClr w14:val="tx1"/>
                  </w14:solidFill>
                </w14:textFill>
              </w:rPr>
              <w:t>1205.87</w:t>
            </w:r>
          </w:p>
        </w:tc>
        <w:tc>
          <w:tcPr>
            <w:tcW w:w="418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1" w:lineRule="auto"/>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7"/>
                <w:sz w:val="20"/>
                <w:szCs w:val="20"/>
                <w14:textFill>
                  <w14:solidFill>
                    <w14:schemeClr w14:val="tx1"/>
                  </w14:solidFill>
                </w14:textFill>
              </w:rPr>
              <w:t>年度总体</w:t>
            </w:r>
            <w:r>
              <w:rPr>
                <w:rFonts w:hint="eastAsia" w:ascii="仿宋" w:hAnsi="仿宋" w:eastAsia="仿宋" w:cs="仿宋"/>
                <w:color w:val="000000" w:themeColor="text1"/>
                <w:spacing w:val="1"/>
                <w:sz w:val="20"/>
                <w:szCs w:val="20"/>
                <w14:textFill>
                  <w14:solidFill>
                    <w14:schemeClr w14:val="tx1"/>
                  </w14:solidFill>
                </w14:textFill>
              </w:rPr>
              <w:t xml:space="preserve"> </w:t>
            </w:r>
            <w:r>
              <w:rPr>
                <w:rFonts w:hint="eastAsia" w:ascii="仿宋" w:hAnsi="仿宋" w:eastAsia="仿宋" w:cs="仿宋"/>
                <w:color w:val="000000" w:themeColor="text1"/>
                <w:spacing w:val="-19"/>
                <w:sz w:val="20"/>
                <w:szCs w:val="20"/>
                <w14:textFill>
                  <w14:solidFill>
                    <w14:schemeClr w14:val="tx1"/>
                  </w14:solidFill>
                </w14:textFill>
              </w:rPr>
              <w:t>目</w:t>
            </w:r>
            <w:r>
              <w:rPr>
                <w:rFonts w:hint="eastAsia" w:ascii="仿宋" w:hAnsi="仿宋" w:eastAsia="仿宋" w:cs="仿宋"/>
                <w:color w:val="000000" w:themeColor="text1"/>
                <w:spacing w:val="-35"/>
                <w:sz w:val="20"/>
                <w:szCs w:val="20"/>
                <w14:textFill>
                  <w14:solidFill>
                    <w14:schemeClr w14:val="tx1"/>
                  </w14:solidFill>
                </w14:textFill>
              </w:rPr>
              <w:t xml:space="preserve"> </w:t>
            </w:r>
            <w:r>
              <w:rPr>
                <w:rFonts w:hint="eastAsia" w:ascii="仿宋" w:hAnsi="仿宋" w:eastAsia="仿宋" w:cs="仿宋"/>
                <w:color w:val="000000" w:themeColor="text1"/>
                <w:spacing w:val="-19"/>
                <w:sz w:val="20"/>
                <w:szCs w:val="20"/>
                <w14:textFill>
                  <w14:solidFill>
                    <w14:schemeClr w14:val="tx1"/>
                  </w14:solidFill>
                </w14:textFill>
              </w:rPr>
              <w:t>标</w:t>
            </w: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1" w:lineRule="auto"/>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预期目标</w:t>
            </w:r>
          </w:p>
        </w:tc>
        <w:tc>
          <w:tcPr>
            <w:tcW w:w="418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191"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1084" w:type="dxa"/>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469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400" w:firstLineChars="200"/>
              <w:jc w:val="both"/>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完成管理的中心城区市政道路、人行道、桥梁、地下通道、道路排水管网、主涵、单车摩托车围栏、隔离桩等日常维护及应急任务，提高我市市政设施完好率，保障市民的生活舒适和出行顺畅；2、完成泵站和调蓄池的清淤、清票、打捞垃圾及运输处置及日常运行维护，确保泵站和调蓄池的正常运行，完成污水24小时抽排，确保中心城区低洼地段不积水；3、完成机械设备日常维护和保养，以</w:t>
            </w:r>
            <w:r>
              <w:rPr>
                <w:rFonts w:hint="eastAsia" w:ascii="仿宋" w:hAnsi="仿宋" w:eastAsia="仿宋" w:cs="仿宋"/>
                <w:color w:val="000000" w:themeColor="text1"/>
                <w:spacing w:val="0"/>
                <w:sz w:val="20"/>
                <w:szCs w:val="20"/>
                <w:lang w:eastAsia="zh-CN"/>
                <w14:textFill>
                  <w14:solidFill>
                    <w14:schemeClr w14:val="tx1"/>
                  </w14:solidFill>
                </w14:textFill>
              </w:rPr>
              <w:t>提高城市处置防汛排涝、铲冰除雪应急能力，提升维护机械作业水平</w:t>
            </w:r>
            <w:r>
              <w:rPr>
                <w:rFonts w:hint="eastAsia" w:ascii="仿宋" w:hAnsi="仿宋" w:eastAsia="仿宋" w:cs="仿宋"/>
                <w:color w:val="000000" w:themeColor="text1"/>
                <w:spacing w:val="0"/>
                <w:sz w:val="20"/>
                <w:szCs w:val="20"/>
                <w:lang w:val="en-US" w:eastAsia="zh-CN"/>
                <w14:textFill>
                  <w14:solidFill>
                    <w14:schemeClr w14:val="tx1"/>
                  </w14:solidFill>
                </w14:textFill>
              </w:rPr>
              <w:t>；4、全年无生产安全事故。</w:t>
            </w:r>
          </w:p>
        </w:tc>
        <w:tc>
          <w:tcPr>
            <w:tcW w:w="418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2022年均已完成年初预期目标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84" w:type="dxa"/>
            <w:vMerge w:val="restart"/>
            <w:tcBorders>
              <w:top w:val="single" w:color="auto" w:sz="4" w:space="0"/>
              <w:left w:val="single" w:color="auto" w:sz="4" w:space="0"/>
              <w:bottom w:val="single" w:color="auto" w:sz="4" w:space="0"/>
              <w:right w:val="single" w:color="auto" w:sz="4" w:space="0"/>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7" w:lineRule="auto"/>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17" w:lineRule="auto"/>
              <w:ind w:left="0" w:right="0" w:firstLine="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绩效指标</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一级指标</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二级指标</w:t>
            </w: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三级指标</w:t>
            </w:r>
          </w:p>
        </w:tc>
        <w:tc>
          <w:tcPr>
            <w:tcW w:w="112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年度指标值</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实际完成值</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分值</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得分</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11"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偏差原因分析</w:t>
            </w:r>
          </w:p>
          <w:p>
            <w:pPr>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0" w:hRule="atLeast"/>
        </w:trPr>
        <w:tc>
          <w:tcPr>
            <w:tcW w:w="1084" w:type="dxa"/>
            <w:vMerge w:val="continue"/>
            <w:tcBorders>
              <w:top w:val="single" w:color="auto" w:sz="4" w:space="0"/>
              <w:left w:val="single" w:color="auto" w:sz="4" w:space="0"/>
              <w:bottom w:val="single" w:color="auto" w:sz="4" w:space="0"/>
              <w:right w:val="single" w:color="auto" w:sz="4" w:space="0"/>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1"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2"/>
                <w:position w:val="20"/>
                <w:sz w:val="20"/>
                <w:szCs w:val="20"/>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pacing w:val="9"/>
                <w:sz w:val="20"/>
                <w:szCs w:val="20"/>
                <w14:textFill>
                  <w14:solidFill>
                    <w14:schemeClr w14:val="tx1"/>
                  </w14:solidFill>
                </w14:textFill>
              </w:rPr>
            </w:pPr>
            <w:r>
              <w:rPr>
                <w:rFonts w:hint="eastAsia" w:ascii="仿宋" w:hAnsi="仿宋" w:eastAsia="仿宋" w:cs="仿宋"/>
                <w:color w:val="000000" w:themeColor="text1"/>
                <w:spacing w:val="9"/>
                <w:sz w:val="20"/>
                <w:szCs w:val="20"/>
                <w14:textFill>
                  <w14:solidFill>
                    <w14:schemeClr w14:val="tx1"/>
                  </w14:solidFill>
                </w14:textFill>
              </w:rPr>
              <w:t>(50分)</w:t>
            </w:r>
          </w:p>
          <w:p>
            <w:pPr>
              <w:keepNext w:val="0"/>
              <w:keepLines w:val="0"/>
              <w:pageBreakBefore w:val="0"/>
              <w:widowControl w:val="0"/>
              <w:kinsoku/>
              <w:wordWrap/>
              <w:overflowPunct/>
              <w:topLinePunct w:val="0"/>
              <w:autoSpaceDE/>
              <w:autoSpaceDN/>
              <w:bidi w:val="0"/>
              <w:adjustRightInd/>
              <w:snapToGrid/>
              <w:spacing w:line="25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sz w:val="20"/>
                <w:szCs w:val="20"/>
              </w:rPr>
            </w:pPr>
            <w:r>
              <w:rPr>
                <w:rFonts w:hint="eastAsia" w:ascii="仿宋" w:hAnsi="仿宋" w:eastAsia="仿宋" w:cs="仿宋"/>
                <w:sz w:val="20"/>
                <w:szCs w:val="20"/>
              </w:rPr>
              <w:t>数量指标</w:t>
            </w:r>
          </w:p>
          <w:p>
            <w:pPr>
              <w:pStyle w:val="7"/>
              <w:ind w:left="0" w:leftChars="0" w:firstLine="0" w:firstLineChars="0"/>
              <w:jc w:val="center"/>
              <w:rPr>
                <w:rFonts w:hint="eastAsia" w:ascii="仿宋" w:hAnsi="仿宋" w:eastAsia="仿宋" w:cs="仿宋"/>
                <w:sz w:val="20"/>
                <w:szCs w:val="20"/>
                <w:lang w:eastAsia="zh-CN"/>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auto"/>
                <w:sz w:val="20"/>
                <w:szCs w:val="20"/>
                <w:lang w:val="en-US" w:eastAsia="zh-CN"/>
              </w:rPr>
              <w:t>对</w:t>
            </w:r>
            <w:r>
              <w:rPr>
                <w:rFonts w:hint="eastAsia" w:ascii="仿宋" w:hAnsi="仿宋" w:eastAsia="仿宋" w:cs="仿宋"/>
                <w:b w:val="0"/>
                <w:bCs w:val="0"/>
                <w:color w:val="auto"/>
                <w:sz w:val="20"/>
                <w:szCs w:val="20"/>
                <w:highlight w:val="none"/>
                <w:lang w:val="en-US" w:eastAsia="zh-CN"/>
              </w:rPr>
              <w:t>管理的</w:t>
            </w:r>
            <w:r>
              <w:rPr>
                <w:rFonts w:hint="eastAsia" w:ascii="仿宋" w:hAnsi="仿宋" w:eastAsia="仿宋" w:cs="仿宋"/>
                <w:b w:val="0"/>
                <w:bCs w:val="0"/>
                <w:color w:val="auto"/>
                <w:sz w:val="20"/>
                <w:szCs w:val="20"/>
                <w:highlight w:val="none"/>
              </w:rPr>
              <w:t>中心城区市政道路、人行道、桥梁、地下通道、单车摩托车围栏、隔离柱</w:t>
            </w:r>
            <w:r>
              <w:rPr>
                <w:rFonts w:hint="eastAsia" w:ascii="仿宋" w:hAnsi="仿宋" w:eastAsia="仿宋" w:cs="仿宋"/>
                <w:b w:val="0"/>
                <w:bCs w:val="0"/>
                <w:color w:val="auto"/>
                <w:sz w:val="20"/>
                <w:szCs w:val="20"/>
                <w:highlight w:val="none"/>
                <w:lang w:eastAsia="zh-CN"/>
              </w:rPr>
              <w:t>等进行</w:t>
            </w:r>
            <w:r>
              <w:rPr>
                <w:rFonts w:hint="eastAsia" w:ascii="仿宋" w:hAnsi="仿宋" w:eastAsia="仿宋" w:cs="仿宋"/>
                <w:b w:val="0"/>
                <w:bCs w:val="0"/>
                <w:color w:val="auto"/>
                <w:sz w:val="20"/>
                <w:szCs w:val="20"/>
                <w:highlight w:val="none"/>
              </w:rPr>
              <w:t>日常保养及常规维护</w:t>
            </w:r>
            <w:r>
              <w:rPr>
                <w:rFonts w:hint="eastAsia" w:ascii="仿宋" w:hAnsi="仿宋" w:eastAsia="仿宋" w:cs="仿宋"/>
                <w:b w:val="0"/>
                <w:bCs w:val="0"/>
                <w:color w:val="auto"/>
                <w:sz w:val="20"/>
                <w:szCs w:val="20"/>
                <w:highlight w:val="none"/>
                <w:lang w:eastAsia="zh-CN"/>
              </w:rPr>
              <w:t>。</w:t>
            </w:r>
          </w:p>
        </w:tc>
        <w:tc>
          <w:tcPr>
            <w:tcW w:w="112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完成管理的中心城区74条市政道路、人行道、36座桥梁、8座地下通道、</w:t>
            </w:r>
            <w:r>
              <w:rPr>
                <w:rFonts w:hint="eastAsia" w:ascii="仿宋" w:hAnsi="仿宋" w:eastAsia="仿宋" w:cs="仿宋"/>
                <w:color w:val="000000" w:themeColor="text1"/>
                <w:spacing w:val="0"/>
                <w:sz w:val="20"/>
                <w:szCs w:val="20"/>
                <w:lang w:val="en-US" w:eastAsia="zh-CN"/>
                <w14:textFill>
                  <w14:solidFill>
                    <w14:schemeClr w14:val="tx1"/>
                  </w14:solidFill>
                </w14:textFill>
              </w:rPr>
              <w:t>单车摩托车围栏、隔离桩等日常维护。</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 xml:space="preserve">路面维修2.58万㎡；人行道板修复2.84万㎡；桥梁伸缩缝清理16Km;破道恢复浇筑水泥砼垫层、面层1178㎡；透水砖铺设685㎡；拉线板、大理石板、立石铺设433㎡；路面整治处置32340㎡；人行道整治处置4000㎡；平立石整治处置9400m，提高了我市市政设施完好率，保障市民的生活舒适和出行顺畅。     </w:t>
            </w:r>
          </w:p>
          <w:p>
            <w:pPr>
              <w:pStyle w:val="4"/>
              <w:jc w:val="both"/>
              <w:rPr>
                <w:rFonts w:hint="eastAsia" w:ascii="仿宋" w:hAnsi="仿宋" w:eastAsia="仿宋" w:cs="仿宋"/>
                <w:color w:val="auto"/>
                <w:sz w:val="20"/>
                <w:szCs w:val="20"/>
                <w:lang w:val="en-US" w:eastAsia="zh-CN"/>
              </w:rPr>
            </w:pP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5</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084" w:type="dxa"/>
            <w:vMerge w:val="continue"/>
            <w:tcBorders>
              <w:top w:val="single" w:color="auto" w:sz="4" w:space="0"/>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pacing w:val="9"/>
                <w:sz w:val="20"/>
                <w:szCs w:val="20"/>
                <w14:textFill>
                  <w14:solidFill>
                    <w14:schemeClr w14:val="tx1"/>
                  </w14:solidFill>
                </w14:textFill>
              </w:rPr>
            </w:pPr>
          </w:p>
        </w:tc>
        <w:tc>
          <w:tcPr>
            <w:tcW w:w="1029" w:type="dxa"/>
            <w:vMerge w:val="continue"/>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color w:val="000000" w:themeColor="text1"/>
                <w:spacing w:val="-2"/>
                <w:sz w:val="20"/>
                <w:szCs w:val="20"/>
                <w14:textFill>
                  <w14:solidFill>
                    <w14:schemeClr w14:val="tx1"/>
                  </w14:solidFill>
                </w14:textFill>
              </w:rPr>
            </w:pPr>
          </w:p>
        </w:tc>
        <w:tc>
          <w:tcPr>
            <w:tcW w:w="146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对城区道路排水管网及主涵进行清理，对泵站进行日常管理。</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left"/>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对管理的城区72条主涵、74条道路排水管网、1条隧道、6座涵洞进行日常维护，对15个泵站进行日常管理，确保城区排水管网畅通，各泵站正常运行。</w:t>
            </w:r>
          </w:p>
        </w:tc>
        <w:tc>
          <w:tcPr>
            <w:tcW w:w="1365" w:type="dxa"/>
            <w:noWrap w:val="0"/>
            <w:vAlign w:val="center"/>
          </w:tcPr>
          <w:p>
            <w:pPr>
              <w:bidi w:val="0"/>
              <w:jc w:val="left"/>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新建、维修雨污井盖198套、维修更换五防井609套、普通检查井351套、雨水窗768套、沟盖板1038m；各泵站淤泥外运1240m³、明渠清淤外运450m³、</w:t>
            </w:r>
            <w:r>
              <w:rPr>
                <w:rFonts w:hint="eastAsia" w:ascii="仿宋" w:hAnsi="仿宋" w:eastAsia="仿宋" w:cs="仿宋"/>
                <w:color w:val="auto"/>
                <w:kern w:val="0"/>
                <w:sz w:val="20"/>
                <w:szCs w:val="20"/>
                <w:lang w:val="en-US" w:eastAsia="zh-CN" w:bidi="ar-SA"/>
              </w:rPr>
              <w:t>对主城区主涵进行清淤，完成龙腾华府片区、洛王片区、青年堤片区、杨树塘片区主涵清淤11000m³。</w:t>
            </w:r>
            <w:r>
              <w:rPr>
                <w:rFonts w:hint="eastAsia" w:ascii="仿宋" w:hAnsi="仿宋" w:eastAsia="仿宋" w:cs="仿宋"/>
                <w:color w:val="auto"/>
                <w:sz w:val="20"/>
                <w:szCs w:val="20"/>
                <w:lang w:val="en-US" w:eastAsia="zh-CN"/>
              </w:rPr>
              <w:t>对15个泵站进行日常管理，确保了泵站正常抽排。</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pacing w:val="9"/>
                <w:sz w:val="20"/>
                <w:szCs w:val="20"/>
                <w14:textFill>
                  <w14:solidFill>
                    <w14:schemeClr w14:val="tx1"/>
                  </w14:solidFill>
                </w14:textFill>
              </w:rPr>
            </w:pPr>
          </w:p>
        </w:tc>
        <w:tc>
          <w:tcPr>
            <w:tcW w:w="10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color w:val="000000" w:themeColor="text1"/>
                <w:spacing w:val="-2"/>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大力配合文明创建工作，及时对损坏设施进行更换。</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配合文明创建工作，对责任路段沿线道路及附属设施进行全面巡查，对损坏市政设施进行更换，确保创建工作圆满完成。</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auto"/>
                <w:kern w:val="0"/>
                <w:sz w:val="20"/>
                <w:szCs w:val="20"/>
                <w:lang w:val="en-US" w:eastAsia="zh-CN" w:bidi="ar-SA"/>
              </w:rPr>
              <w:t>人行道板维修7360㎡、维修路面11300㎡，</w:t>
            </w:r>
            <w:r>
              <w:rPr>
                <w:rFonts w:hint="eastAsia" w:ascii="仿宋" w:hAnsi="仿宋" w:eastAsia="仿宋" w:cs="仿宋"/>
                <w:color w:val="auto"/>
                <w:spacing w:val="-11"/>
                <w:kern w:val="0"/>
                <w:sz w:val="20"/>
                <w:szCs w:val="20"/>
                <w:lang w:val="en-US" w:eastAsia="zh-CN" w:bidi="ar-SA"/>
              </w:rPr>
              <w:t>调整平立石4000m</w:t>
            </w:r>
            <w:r>
              <w:rPr>
                <w:rFonts w:hint="eastAsia" w:ascii="仿宋" w:hAnsi="仿宋" w:eastAsia="仿宋" w:cs="仿宋"/>
                <w:color w:val="auto"/>
                <w:kern w:val="0"/>
                <w:sz w:val="20"/>
                <w:szCs w:val="20"/>
                <w:lang w:val="en-US" w:eastAsia="zh-CN" w:bidi="ar-SA"/>
              </w:rPr>
              <w:t>，整改隔离桩1200根等。</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pacing w:val="9"/>
                <w:sz w:val="20"/>
                <w:szCs w:val="20"/>
                <w14:textFill>
                  <w14:solidFill>
                    <w14:schemeClr w14:val="tx1"/>
                  </w14:solidFill>
                </w14:textFill>
              </w:rPr>
            </w:pPr>
          </w:p>
        </w:tc>
        <w:tc>
          <w:tcPr>
            <w:tcW w:w="10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color w:val="000000" w:themeColor="text1"/>
                <w:spacing w:val="-2"/>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做好恶劣天气的应急工作，确保市民出行安全。</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参与恶劣天气抢险，保障了市民出行和生命财产安全。</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全年参与恶劣天气抢险120人次、车辆40余台次、排积23次，保障了市民出行和生命财产安全。</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pacing w:val="9"/>
                <w:sz w:val="20"/>
                <w:szCs w:val="20"/>
                <w14:textFill>
                  <w14:solidFill>
                    <w14:schemeClr w14:val="tx1"/>
                  </w14:solidFill>
                </w14:textFill>
              </w:rPr>
            </w:pPr>
          </w:p>
        </w:tc>
        <w:tc>
          <w:tcPr>
            <w:tcW w:w="10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color w:val="000000" w:themeColor="text1"/>
                <w:spacing w:val="-2"/>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及时处置信息平台反馈的各类市政设施维护事件。</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及时处置信息平台反馈的各类市政设施维护事件，确保信息任务处置率100%。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both"/>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平台信息任务12430条、局考评办任务431条、声讯任务766条，以上信息任务处置率100%。</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4</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4</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ind w:left="0"/>
              <w:jc w:val="both"/>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对中心城区急需改造维修的路面、桥梁、隧道、排水管道等进行摸底、排查，及时维护。</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ind w:left="0"/>
              <w:jc w:val="both"/>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完成市场监督管理局人行道改造、巴陵中路火车站立交桥维修加固等10个项目建设。</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jc w:val="both"/>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完成值：完成市场监督管理局人行道改造、巴陵中路火车站立交桥维修加固等10个项目建设。</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4</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4</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pStyle w:val="4"/>
              <w:jc w:val="center"/>
              <w:rPr>
                <w:rFonts w:hint="eastAsia" w:ascii="仿宋" w:hAnsi="仿宋" w:eastAsia="仿宋" w:cs="仿宋"/>
                <w:sz w:val="20"/>
                <w:szCs w:val="20"/>
                <w:lang w:eastAsia="zh-CN"/>
              </w:rPr>
            </w:pPr>
          </w:p>
        </w:tc>
        <w:tc>
          <w:tcPr>
            <w:tcW w:w="102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2"/>
                <w:sz w:val="20"/>
                <w:szCs w:val="20"/>
                <w14:textFill>
                  <w14:solidFill>
                    <w14:schemeClr w14:val="tx1"/>
                  </w14:solidFill>
                </w14:textFill>
              </w:rPr>
              <w:t>质量指标</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城市市政设施完好率。</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95%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98%</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破损路面和破损人行道是否及时修复。</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及时修复</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及时修复</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461" w:type="dxa"/>
            <w:noWrap w:val="0"/>
            <w:vAlign w:val="center"/>
          </w:tcPr>
          <w:p>
            <w:pPr>
              <w:keepNext w:val="0"/>
              <w:keepLines w:val="0"/>
              <w:pageBreakBefore w:val="0"/>
              <w:widowControl w:val="0"/>
              <w:tabs>
                <w:tab w:val="left" w:pos="425"/>
              </w:tabs>
              <w:kinsoku/>
              <w:wordWrap/>
              <w:overflowPunct/>
              <w:topLinePunct w:val="0"/>
              <w:autoSpaceDE/>
              <w:autoSpaceDN/>
              <w:bidi w:val="0"/>
              <w:adjustRightInd/>
              <w:snapToGrid/>
              <w:ind w:left="0"/>
              <w:jc w:val="left"/>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加强安全生产，杜绝安全事故。</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0事故</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0事故</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4</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4</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sz w:val="20"/>
                <w:szCs w:val="20"/>
                <w:lang w:eastAsia="zh-CN"/>
              </w:rPr>
              <w:t>保障</w:t>
            </w:r>
            <w:r>
              <w:rPr>
                <w:rFonts w:hint="eastAsia" w:ascii="仿宋" w:hAnsi="仿宋" w:eastAsia="仿宋" w:cs="仿宋"/>
                <w:sz w:val="20"/>
                <w:szCs w:val="20"/>
              </w:rPr>
              <w:t>道路积水及时</w:t>
            </w:r>
            <w:r>
              <w:rPr>
                <w:rFonts w:hint="eastAsia" w:ascii="仿宋" w:hAnsi="仿宋" w:eastAsia="仿宋" w:cs="仿宋"/>
                <w:sz w:val="20"/>
                <w:szCs w:val="20"/>
                <w:lang w:eastAsia="zh-CN"/>
              </w:rPr>
              <w:t>处理</w:t>
            </w:r>
            <w:r>
              <w:rPr>
                <w:rFonts w:hint="eastAsia" w:ascii="仿宋" w:hAnsi="仿宋" w:eastAsia="仿宋" w:cs="仿宋"/>
                <w:sz w:val="20"/>
                <w:szCs w:val="20"/>
              </w:rPr>
              <w:t>，生活污水排放通畅。</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道路积水及时</w:t>
            </w:r>
            <w:r>
              <w:rPr>
                <w:rFonts w:hint="eastAsia" w:ascii="仿宋" w:hAnsi="仿宋" w:eastAsia="仿宋" w:cs="仿宋"/>
                <w:color w:val="auto"/>
                <w:sz w:val="20"/>
                <w:szCs w:val="20"/>
                <w:lang w:eastAsia="zh-CN"/>
              </w:rPr>
              <w:t>处理</w:t>
            </w:r>
            <w:r>
              <w:rPr>
                <w:rFonts w:hint="eastAsia" w:ascii="仿宋" w:hAnsi="仿宋" w:eastAsia="仿宋" w:cs="仿宋"/>
                <w:color w:val="auto"/>
                <w:sz w:val="20"/>
                <w:szCs w:val="20"/>
              </w:rPr>
              <w:t>，生活污水排放通畅。</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rPr>
              <w:t>道路积水及时</w:t>
            </w:r>
            <w:r>
              <w:rPr>
                <w:rFonts w:hint="eastAsia" w:ascii="仿宋" w:hAnsi="仿宋" w:eastAsia="仿宋" w:cs="仿宋"/>
                <w:color w:val="auto"/>
                <w:sz w:val="20"/>
                <w:szCs w:val="20"/>
                <w:lang w:eastAsia="zh-CN"/>
              </w:rPr>
              <w:t>处理</w:t>
            </w:r>
            <w:r>
              <w:rPr>
                <w:rFonts w:hint="eastAsia" w:ascii="仿宋" w:hAnsi="仿宋" w:eastAsia="仿宋" w:cs="仿宋"/>
                <w:color w:val="auto"/>
                <w:sz w:val="20"/>
                <w:szCs w:val="20"/>
              </w:rPr>
              <w:t>，生活污水排放通畅。</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达</w:t>
            </w:r>
            <w:r>
              <w:rPr>
                <w:rFonts w:hint="eastAsia" w:ascii="仿宋" w:hAnsi="仿宋" w:eastAsia="仿宋" w:cs="仿宋"/>
                <w:color w:val="auto"/>
                <w:sz w:val="18"/>
                <w:szCs w:val="18"/>
                <w:lang w:eastAsia="zh-CN"/>
              </w:rPr>
              <w:t>到《城市隧道养护技术规范DB41/T1271-2016》</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合格</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合格</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达到《城市道路养护技术规程</w:t>
            </w:r>
            <w:r>
              <w:rPr>
                <w:rFonts w:hint="eastAsia" w:ascii="仿宋" w:hAnsi="仿宋" w:eastAsia="仿宋" w:cs="仿宋"/>
                <w:color w:val="000000" w:themeColor="text1"/>
                <w:sz w:val="20"/>
                <w:szCs w:val="20"/>
                <w:lang w:val="en-US" w:eastAsia="zh-CN"/>
                <w14:textFill>
                  <w14:solidFill>
                    <w14:schemeClr w14:val="tx1"/>
                  </w14:solidFill>
                </w14:textFill>
              </w:rPr>
              <w:t>CJJ36-2016</w:t>
            </w:r>
            <w:r>
              <w:rPr>
                <w:rFonts w:hint="eastAsia" w:ascii="仿宋" w:hAnsi="仿宋" w:eastAsia="仿宋" w:cs="仿宋"/>
                <w:color w:val="000000" w:themeColor="text1"/>
                <w:sz w:val="20"/>
                <w:szCs w:val="20"/>
                <w:lang w:eastAsia="zh-CN"/>
                <w14:textFill>
                  <w14:solidFill>
                    <w14:schemeClr w14:val="tx1"/>
                  </w14:solidFill>
                </w14:textFill>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合格</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合格</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restart"/>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left"/>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达到《城市</w:t>
            </w:r>
            <w:r>
              <w:rPr>
                <w:rFonts w:hint="eastAsia" w:ascii="仿宋" w:hAnsi="仿宋" w:eastAsia="仿宋" w:cs="仿宋"/>
                <w:color w:val="auto"/>
                <w:sz w:val="20"/>
                <w:szCs w:val="20"/>
                <w:lang w:eastAsia="zh-CN"/>
              </w:rPr>
              <w:t>给水</w:t>
            </w:r>
            <w:r>
              <w:rPr>
                <w:rFonts w:hint="eastAsia" w:ascii="仿宋" w:hAnsi="仿宋" w:eastAsia="仿宋" w:cs="仿宋"/>
                <w:color w:val="000000" w:themeColor="text1"/>
                <w:sz w:val="20"/>
                <w:szCs w:val="20"/>
                <w:lang w:eastAsia="zh-CN"/>
                <w14:textFill>
                  <w14:solidFill>
                    <w14:schemeClr w14:val="tx1"/>
                  </w14:solidFill>
                </w14:textFill>
              </w:rPr>
              <w:t>排水技术规范</w:t>
            </w:r>
            <w:r>
              <w:rPr>
                <w:rFonts w:hint="eastAsia" w:ascii="仿宋" w:hAnsi="仿宋" w:eastAsia="仿宋" w:cs="仿宋"/>
                <w:color w:val="000000" w:themeColor="text1"/>
                <w:sz w:val="20"/>
                <w:szCs w:val="20"/>
                <w:lang w:val="en-US" w:eastAsia="zh-CN"/>
                <w14:textFill>
                  <w14:solidFill>
                    <w14:schemeClr w14:val="tx1"/>
                  </w14:solidFill>
                </w14:textFill>
              </w:rPr>
              <w:t>GB50788-2012</w:t>
            </w:r>
            <w:r>
              <w:rPr>
                <w:rFonts w:hint="eastAsia" w:ascii="仿宋" w:hAnsi="仿宋" w:eastAsia="仿宋" w:cs="仿宋"/>
                <w:color w:val="000000" w:themeColor="text1"/>
                <w:sz w:val="20"/>
                <w:szCs w:val="20"/>
                <w:lang w:eastAsia="zh-CN"/>
                <w14:textFill>
                  <w14:solidFill>
                    <w14:schemeClr w14:val="tx1"/>
                  </w14:solidFill>
                </w14:textFill>
              </w:rPr>
              <w:t>》</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合格</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合格</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2"/>
                <w:sz w:val="20"/>
                <w:szCs w:val="20"/>
                <w14:textFill>
                  <w14:solidFill>
                    <w14:schemeClr w14:val="tx1"/>
                  </w14:solidFill>
                </w14:textFill>
              </w:rPr>
              <w:t>时效指标</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left"/>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城管信息平台任务处置是否及时</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及时处置</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及时处置</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continue"/>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pacing w:val="2"/>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各项工作任务完成周期</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12个月</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12个月</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2"/>
                <w:sz w:val="20"/>
                <w:szCs w:val="20"/>
                <w14:textFill>
                  <w14:solidFill>
                    <w14:schemeClr w14:val="tx1"/>
                  </w14:solidFill>
                </w14:textFill>
              </w:rPr>
              <w:t>成本指标</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完成工作任务所需经费</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FF0000"/>
                <w:sz w:val="20"/>
                <w:szCs w:val="20"/>
                <w:lang w:val="en-US" w:eastAsia="zh-CN"/>
              </w:rPr>
            </w:pPr>
            <w:r>
              <w:rPr>
                <w:rFonts w:hint="eastAsia" w:ascii="仿宋" w:hAnsi="仿宋" w:eastAsia="仿宋" w:cs="仿宋"/>
                <w:color w:val="000000" w:themeColor="text1"/>
                <w:sz w:val="20"/>
                <w:szCs w:val="20"/>
                <w:lang w:val="en-US" w:eastAsia="zh-CN"/>
                <w14:textFill>
                  <w14:solidFill>
                    <w14:schemeClr w14:val="tx1"/>
                  </w14:solidFill>
                </w14:textFill>
              </w:rPr>
              <w:t>5353.63万元</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FF0000"/>
                <w:sz w:val="20"/>
                <w:szCs w:val="20"/>
                <w:lang w:val="en-US"/>
              </w:rPr>
            </w:pPr>
            <w:r>
              <w:rPr>
                <w:rFonts w:hint="eastAsia" w:ascii="仿宋" w:hAnsi="仿宋" w:eastAsia="仿宋" w:cs="仿宋"/>
                <w:color w:val="000000" w:themeColor="text1"/>
                <w:spacing w:val="0"/>
                <w:sz w:val="20"/>
                <w:szCs w:val="20"/>
                <w:lang w:val="en-US" w:eastAsia="zh-CN"/>
                <w14:textFill>
                  <w14:solidFill>
                    <w14:schemeClr w14:val="tx1"/>
                  </w14:solidFill>
                </w14:textFill>
              </w:rPr>
              <w:t>5353.63万元</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2</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sz w:val="20"/>
                <w:szCs w:val="20"/>
                <w:lang w:eastAsia="zh-CN"/>
              </w:rPr>
            </w:pPr>
            <w:r>
              <w:rPr>
                <w:rFonts w:hint="eastAsia" w:ascii="仿宋" w:hAnsi="仿宋" w:eastAsia="仿宋" w:cs="仿宋"/>
                <w:sz w:val="20"/>
                <w:szCs w:val="20"/>
                <w:lang w:eastAsia="zh-CN"/>
              </w:rPr>
              <w:t>效益指标</w:t>
            </w:r>
          </w:p>
          <w:p>
            <w:pPr>
              <w:pStyle w:val="4"/>
              <w:jc w:val="center"/>
              <w:rPr>
                <w:rFonts w:hint="eastAsia" w:ascii="仿宋" w:hAnsi="仿宋" w:eastAsia="仿宋" w:cs="仿宋"/>
                <w:sz w:val="20"/>
                <w:szCs w:val="20"/>
                <w:lang w:eastAsia="zh-CN"/>
              </w:rPr>
            </w:pPr>
            <w:r>
              <w:rPr>
                <w:rFonts w:hint="eastAsia" w:ascii="仿宋" w:hAnsi="仿宋" w:eastAsia="仿宋" w:cs="仿宋"/>
                <w:color w:val="000000" w:themeColor="text1"/>
                <w:sz w:val="20"/>
                <w:szCs w:val="20"/>
                <w:lang w:eastAsia="zh-CN"/>
                <w14:textFill>
                  <w14:solidFill>
                    <w14:schemeClr w14:val="tx1"/>
                  </w14:solidFill>
                </w14:textFill>
              </w:rPr>
              <w:t>（</w:t>
            </w:r>
            <w:r>
              <w:rPr>
                <w:rFonts w:hint="eastAsia" w:ascii="仿宋" w:hAnsi="仿宋" w:eastAsia="仿宋" w:cs="仿宋"/>
                <w:color w:val="000000" w:themeColor="text1"/>
                <w:sz w:val="20"/>
                <w:szCs w:val="20"/>
                <w:lang w:val="en-US" w:eastAsia="zh-CN"/>
                <w14:textFill>
                  <w14:solidFill>
                    <w14:schemeClr w14:val="tx1"/>
                  </w14:solidFill>
                </w14:textFill>
              </w:rPr>
              <w:t>30分</w:t>
            </w:r>
            <w:r>
              <w:rPr>
                <w:rFonts w:hint="eastAsia" w:ascii="仿宋" w:hAnsi="仿宋" w:eastAsia="仿宋" w:cs="仿宋"/>
                <w:color w:val="000000" w:themeColor="text1"/>
                <w:sz w:val="20"/>
                <w:szCs w:val="20"/>
                <w:lang w:eastAsia="zh-CN"/>
                <w14:textFill>
                  <w14:solidFill>
                    <w14:schemeClr w14:val="tx1"/>
                  </w14:solidFill>
                </w14:textFill>
              </w:rPr>
              <w:t>）</w:t>
            </w:r>
          </w:p>
        </w:tc>
        <w:tc>
          <w:tcPr>
            <w:tcW w:w="102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经济效益指标</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良好的市政</w:t>
            </w:r>
            <w:r>
              <w:rPr>
                <w:rFonts w:hint="eastAsia" w:ascii="仿宋" w:hAnsi="仿宋" w:eastAsia="仿宋" w:cs="仿宋"/>
                <w:color w:val="auto"/>
                <w:sz w:val="20"/>
                <w:szCs w:val="20"/>
                <w:lang w:eastAsia="zh-CN"/>
              </w:rPr>
              <w:t>设施</w:t>
            </w:r>
            <w:r>
              <w:rPr>
                <w:rFonts w:hint="eastAsia" w:ascii="仿宋" w:hAnsi="仿宋" w:eastAsia="仿宋" w:cs="仿宋"/>
                <w:color w:val="000000" w:themeColor="text1"/>
                <w:sz w:val="20"/>
                <w:szCs w:val="20"/>
                <w:lang w:eastAsia="zh-CN"/>
                <w14:textFill>
                  <w14:solidFill>
                    <w14:schemeClr w14:val="tx1"/>
                  </w14:solidFill>
                </w14:textFill>
              </w:rPr>
              <w:t>环境是否有益于岳阳经济的发展</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对岳阳的经济发展有益</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对岳阳的经济发展有益</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2"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3"/>
                <w:sz w:val="20"/>
                <w:szCs w:val="20"/>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3"/>
                <w:sz w:val="20"/>
                <w:szCs w:val="20"/>
                <w14:textFill>
                  <w14:solidFill>
                    <w14:schemeClr w14:val="tx1"/>
                  </w14:solidFill>
                </w14:textFill>
              </w:rPr>
              <w:t>益指标</w:t>
            </w:r>
          </w:p>
        </w:tc>
        <w:tc>
          <w:tcPr>
            <w:tcW w:w="1461" w:type="dxa"/>
            <w:noWrap w:val="0"/>
            <w:vAlign w:val="center"/>
          </w:tcPr>
          <w:p>
            <w:pPr>
              <w:keepNext w:val="0"/>
              <w:keepLines w:val="0"/>
              <w:pageBreakBefore w:val="0"/>
              <w:widowControl w:val="0"/>
              <w:tabs>
                <w:tab w:val="left" w:pos="424"/>
              </w:tabs>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是否改善了城区交通环境</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改善了城区交通环境</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改善了城区交通环境</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是否提升城市形象</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提升城市形象</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提升城市形象</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3"/>
                <w:sz w:val="20"/>
                <w:szCs w:val="20"/>
                <w14:textFill>
                  <w14:solidFill>
                    <w14:schemeClr w14:val="tx1"/>
                  </w14:solidFill>
                </w14:textFill>
              </w:rPr>
              <w:t>生态效</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3"/>
                <w:sz w:val="20"/>
                <w:szCs w:val="20"/>
                <w14:textFill>
                  <w14:solidFill>
                    <w14:schemeClr w14:val="tx1"/>
                  </w14:solidFill>
                </w14:textFill>
              </w:rPr>
              <w:t>益指标</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市政维护是否对环境有负面影响</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无负面影响</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无负面影响</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vMerge w:val="continue"/>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c>
          <w:tcPr>
            <w:tcW w:w="102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3"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2"/>
                <w:sz w:val="20"/>
                <w:szCs w:val="20"/>
                <w14:textFill>
                  <w14:solidFill>
                    <w14:schemeClr w14:val="tx1"/>
                  </w14:solidFill>
                </w14:textFill>
              </w:rPr>
              <w:t>可持续影</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2"/>
                <w:sz w:val="20"/>
                <w:szCs w:val="20"/>
                <w14:textFill>
                  <w14:solidFill>
                    <w14:schemeClr w14:val="tx1"/>
                  </w14:solidFill>
                </w14:textFill>
              </w:rPr>
              <w:t>响指标</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是否可持续发展</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6</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84" w:type="dxa"/>
            <w:vMerge w:val="continue"/>
            <w:tcBorders>
              <w:top w:val="nil"/>
              <w:left w:val="single" w:color="auto" w:sz="4" w:space="0"/>
              <w:bottom w:val="nil"/>
            </w:tcBorders>
            <w:noWrap w:val="0"/>
            <w:textDirection w:val="tbRlV"/>
            <w:vAlign w:val="top"/>
          </w:tcPr>
          <w:p>
            <w:pPr>
              <w:rPr>
                <w:rFonts w:hint="eastAsia" w:ascii="仿宋" w:hAnsi="仿宋" w:eastAsia="仿宋" w:cs="仿宋"/>
                <w:color w:val="000000" w:themeColor="text1"/>
                <w:sz w:val="20"/>
                <w:szCs w:val="20"/>
                <w14:textFill>
                  <w14:solidFill>
                    <w14:schemeClr w14:val="tx1"/>
                  </w14:solidFill>
                </w14:textFill>
              </w:rPr>
            </w:pPr>
          </w:p>
        </w:tc>
        <w:tc>
          <w:tcPr>
            <w:tcW w:w="107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4"/>
                <w:sz w:val="20"/>
                <w:szCs w:val="20"/>
                <w14:textFill>
                  <w14:solidFill>
                    <w14:schemeClr w14:val="tx1"/>
                  </w14:solidFill>
                </w14:textFill>
              </w:rPr>
              <w:t>满意度</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3"/>
                <w:sz w:val="20"/>
                <w:szCs w:val="20"/>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9"/>
                <w:sz w:val="20"/>
                <w:szCs w:val="20"/>
                <w14:textFill>
                  <w14:solidFill>
                    <w14:schemeClr w14:val="tx1"/>
                  </w14:solidFill>
                </w14:textFill>
              </w:rPr>
              <w:t>(10分)</w:t>
            </w:r>
          </w:p>
        </w:tc>
        <w:tc>
          <w:tcPr>
            <w:tcW w:w="1029"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2"/>
                <w:sz w:val="20"/>
                <w:szCs w:val="20"/>
                <w14:textFill>
                  <w14:solidFill>
                    <w14:schemeClr w14:val="tx1"/>
                  </w14:solidFill>
                </w14:textFill>
              </w:rPr>
              <w:t>服务对象</w:t>
            </w:r>
          </w:p>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3"/>
                <w:sz w:val="20"/>
                <w:szCs w:val="20"/>
                <w14:textFill>
                  <w14:solidFill>
                    <w14:schemeClr w14:val="tx1"/>
                  </w14:solidFill>
                </w14:textFill>
              </w:rPr>
              <w:t>满意度指</w:t>
            </w:r>
          </w:p>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t>标</w:t>
            </w:r>
          </w:p>
        </w:tc>
        <w:tc>
          <w:tcPr>
            <w:tcW w:w="1461"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市民满意率</w:t>
            </w:r>
          </w:p>
        </w:tc>
        <w:tc>
          <w:tcPr>
            <w:tcW w:w="1127"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10</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10</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714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51" w:lineRule="exact"/>
              <w:ind w:left="0" w:firstLine="3274"/>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14:textFill>
                  <w14:solidFill>
                    <w14:schemeClr w14:val="tx1"/>
                  </w14:solidFill>
                </w14:textFill>
              </w:rPr>
              <w:drawing>
                <wp:inline distT="0" distB="0" distL="114300" distR="114300">
                  <wp:extent cx="297815" cy="158750"/>
                  <wp:effectExtent l="0" t="0" r="698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297815" cy="158750"/>
                          </a:xfrm>
                          <a:prstGeom prst="rect">
                            <a:avLst/>
                          </a:prstGeom>
                          <a:noFill/>
                          <a:ln>
                            <a:noFill/>
                          </a:ln>
                        </pic:spPr>
                      </pic:pic>
                    </a:graphicData>
                  </a:graphic>
                </wp:inline>
              </w:drawing>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160" w:lineRule="auto"/>
              <w:ind w:left="0"/>
              <w:jc w:val="center"/>
              <w:textAlignment w:val="auto"/>
              <w:rPr>
                <w:rFonts w:hint="eastAsia"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pacing w:val="-6"/>
                <w:sz w:val="20"/>
                <w:szCs w:val="20"/>
                <w14:textFill>
                  <w14:solidFill>
                    <w14:schemeClr w14:val="tx1"/>
                  </w14:solidFill>
                </w14:textFill>
              </w:rPr>
              <w:t>100</w:t>
            </w:r>
          </w:p>
        </w:tc>
        <w:tc>
          <w:tcPr>
            <w:tcW w:w="802"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97</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 w:hAnsi="仿宋" w:eastAsia="仿宋" w:cs="仿宋"/>
                <w:color w:val="000000" w:themeColor="text1"/>
                <w:sz w:val="20"/>
                <w:szCs w:val="20"/>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ind w:left="0" w:firstLine="156" w:firstLineChars="100"/>
        <w:jc w:val="left"/>
        <w:textAlignment w:val="auto"/>
        <w:rPr>
          <w:rFonts w:hint="eastAsia" w:ascii="仿宋" w:hAnsi="仿宋" w:eastAsia="仿宋" w:cs="仿宋"/>
          <w:color w:val="000000" w:themeColor="text1"/>
          <w:spacing w:val="-22"/>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firstLine="156" w:firstLineChars="100"/>
        <w:jc w:val="left"/>
        <w:textAlignment w:val="auto"/>
        <w:rPr>
          <w:rFonts w:hint="eastAsia" w:ascii="仿宋" w:hAnsi="仿宋" w:eastAsia="仿宋" w:cs="仿宋"/>
          <w:color w:val="000000" w:themeColor="text1"/>
          <w:spacing w:val="-22"/>
          <w:sz w:val="20"/>
          <w:szCs w:val="20"/>
          <w14:textFill>
            <w14:solidFill>
              <w14:schemeClr w14:val="tx1"/>
            </w14:solidFill>
          </w14:textFill>
        </w:rPr>
      </w:pPr>
    </w:p>
    <w:p>
      <w:pPr>
        <w:pStyle w:val="2"/>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 xml:space="preserve">填表人： </w:t>
      </w:r>
      <w:r>
        <w:rPr>
          <w:rFonts w:hint="eastAsia" w:ascii="仿宋" w:hAnsi="仿宋" w:eastAsia="仿宋" w:cs="仿宋"/>
          <w:color w:val="000000" w:themeColor="text1"/>
          <w:spacing w:val="0"/>
          <w:sz w:val="20"/>
          <w:szCs w:val="20"/>
          <w:lang w:eastAsia="zh-CN"/>
          <w14:textFill>
            <w14:solidFill>
              <w14:schemeClr w14:val="tx1"/>
            </w14:solidFill>
          </w14:textFill>
        </w:rPr>
        <w:t>刘蓓</w:t>
      </w:r>
      <w:r>
        <w:rPr>
          <w:rFonts w:hint="eastAsia" w:ascii="仿宋" w:hAnsi="仿宋" w:eastAsia="仿宋" w:cs="仿宋"/>
          <w:color w:val="000000" w:themeColor="text1"/>
          <w:spacing w:val="0"/>
          <w:sz w:val="20"/>
          <w:szCs w:val="20"/>
          <w14:textFill>
            <w14:solidFill>
              <w14:schemeClr w14:val="tx1"/>
            </w14:solidFill>
          </w14:textFill>
        </w:rPr>
        <w:t xml:space="preserve"> </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 联系电话</w:t>
      </w: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8222813</w:t>
      </w:r>
      <w:r>
        <w:rPr>
          <w:rFonts w:hint="eastAsia" w:ascii="仿宋" w:hAnsi="仿宋" w:eastAsia="仿宋" w:cs="仿宋"/>
          <w:color w:val="000000" w:themeColor="text1"/>
          <w:spacing w:val="0"/>
          <w:sz w:val="20"/>
          <w:szCs w:val="20"/>
          <w14:textFill>
            <w14:solidFill>
              <w14:schemeClr w14:val="tx1"/>
            </w14:solidFill>
          </w14:textFill>
        </w:rPr>
        <w:t xml:space="preserve">    单位负责人签字：</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 填报日期： </w:t>
      </w:r>
      <w:r>
        <w:rPr>
          <w:rFonts w:hint="eastAsia" w:ascii="仿宋" w:hAnsi="仿宋" w:eastAsia="仿宋" w:cs="仿宋"/>
          <w:color w:val="000000" w:themeColor="text1"/>
          <w:spacing w:val="0"/>
          <w:sz w:val="20"/>
          <w:szCs w:val="20"/>
          <w:lang w:val="en-US" w:eastAsia="zh-CN"/>
          <w14:textFill>
            <w14:solidFill>
              <w14:schemeClr w14:val="tx1"/>
            </w14:solidFill>
          </w14:textFill>
        </w:rPr>
        <w:t>2023.6.30</w:t>
      </w:r>
    </w:p>
    <w:p>
      <w:pPr>
        <w:keepNext w:val="0"/>
        <w:keepLines w:val="0"/>
        <w:pageBreakBefore w:val="0"/>
        <w:widowControl w:val="0"/>
        <w:kinsoku/>
        <w:wordWrap/>
        <w:overflowPunct/>
        <w:topLinePunct w:val="0"/>
        <w:autoSpaceDE/>
        <w:autoSpaceDN/>
        <w:bidi w:val="0"/>
        <w:adjustRightInd/>
        <w:snapToGrid/>
        <w:ind w:left="0" w:firstLine="206" w:firstLineChars="100"/>
        <w:jc w:val="left"/>
        <w:textAlignment w:val="auto"/>
        <w:rPr>
          <w:rFonts w:hint="eastAsia" w:ascii="仿宋" w:hAnsi="仿宋" w:eastAsia="仿宋" w:cs="仿宋"/>
          <w:color w:val="000000" w:themeColor="text1"/>
          <w:spacing w:val="-22"/>
          <w:position w:val="-1"/>
          <w:sz w:val="20"/>
          <w:szCs w:val="20"/>
          <w:lang w:val="en-US" w:eastAsia="zh-CN"/>
          <w14:textFill>
            <w14:solidFill>
              <w14:schemeClr w14:val="tx1"/>
            </w14:solidFill>
          </w14:textFill>
        </w:rPr>
      </w:pPr>
      <w:r>
        <w:rPr>
          <w:rFonts w:hint="eastAsia" w:ascii="仿宋" w:hAnsi="仿宋" w:eastAsia="仿宋" w:cs="仿宋"/>
          <w:color w:val="000000" w:themeColor="text1"/>
          <w:spacing w:val="3"/>
          <w:sz w:val="20"/>
          <w:szCs w:val="20"/>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heme="majorEastAsia" w:hAnsiTheme="majorEastAsia" w:eastAsiaTheme="majorEastAsia" w:cstheme="majorEastAsia"/>
          <w:color w:val="000000" w:themeColor="text1"/>
          <w:spacing w:val="0"/>
          <w:position w:val="0"/>
          <w:sz w:val="21"/>
          <w:szCs w:val="21"/>
          <w:lang w:val="en-US" w:eastAsia="zh-CN"/>
          <w14:textFill>
            <w14:solidFill>
              <w14:schemeClr w14:val="tx1"/>
            </w14:solidFill>
          </w14:textFill>
        </w:rPr>
        <w:sectPr>
          <w:pgSz w:w="11906" w:h="16838"/>
          <w:pgMar w:top="1134" w:right="1417" w:bottom="1134" w:left="1134" w:header="851" w:footer="992" w:gutter="0"/>
          <w:pgNumType w:fmt="decimal"/>
          <w:cols w:space="0" w:num="1"/>
          <w:rtlGutter w:val="0"/>
          <w:docGrid w:type="lines" w:linePitch="312" w:charSpace="0"/>
        </w:sectPr>
      </w:pPr>
      <w:r>
        <w:rPr>
          <w:rFonts w:hint="eastAsia" w:ascii="仿宋" w:hAnsi="仿宋" w:eastAsia="仿宋" w:cs="仿宋"/>
          <w:color w:val="000000" w:themeColor="text1"/>
          <w:spacing w:val="0"/>
          <w:position w:val="0"/>
          <w:sz w:val="20"/>
          <w:szCs w:val="20"/>
          <w:lang w:val="en-US" w:eastAsia="zh-CN"/>
          <w14:textFill>
            <w14:solidFill>
              <w14:schemeClr w14:val="tx1"/>
            </w14:solidFill>
          </w14:textFill>
        </w:rPr>
        <w:t xml:space="preserve">   </w:t>
      </w:r>
    </w:p>
    <w:p>
      <w:pPr>
        <w:spacing w:after="120" w:afterLines="50" w:line="600" w:lineRule="exact"/>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附件3-1</w:t>
      </w:r>
    </w:p>
    <w:p>
      <w:pPr>
        <w:widowControl/>
        <w:spacing w:line="600" w:lineRule="exact"/>
        <w:jc w:val="center"/>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项目支出绩效自评表</w:t>
      </w:r>
    </w:p>
    <w:p>
      <w:pPr>
        <w:pStyle w:val="2"/>
        <w:rPr>
          <w:rFonts w:hint="default" w:ascii="方正小标宋简体" w:hAnsi="方正小标宋简体" w:eastAsia="方正小标宋简体" w:cs="方正小标宋简体"/>
          <w:b w:val="0"/>
          <w:bCs w:val="0"/>
          <w:color w:val="000000" w:themeColor="text1"/>
          <w:spacing w:val="2"/>
          <w:kern w:val="2"/>
          <w:sz w:val="28"/>
          <w:szCs w:val="28"/>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2"/>
          <w:kern w:val="2"/>
          <w:sz w:val="28"/>
          <w:szCs w:val="28"/>
          <w:lang w:val="en-US" w:eastAsia="zh-CN" w:bidi="ar-SA"/>
          <w14:textFill>
            <w14:solidFill>
              <w14:schemeClr w14:val="tx1"/>
            </w14:solidFill>
          </w14:textFill>
        </w:rPr>
        <w:t>(2022年度)</w:t>
      </w:r>
    </w:p>
    <w:tbl>
      <w:tblPr>
        <w:tblStyle w:val="11"/>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050"/>
        <w:gridCol w:w="1221"/>
        <w:gridCol w:w="685"/>
        <w:gridCol w:w="79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项目支</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出名称</w:t>
            </w:r>
          </w:p>
        </w:tc>
        <w:tc>
          <w:tcPr>
            <w:tcW w:w="8505" w:type="dxa"/>
            <w:gridSpan w:val="8"/>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城市道路、桥梁、主涵、涵洞及配套设施日常维护管理经费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主管部门</w:t>
            </w:r>
          </w:p>
        </w:tc>
        <w:tc>
          <w:tcPr>
            <w:tcW w:w="4439" w:type="dxa"/>
            <w:gridSpan w:val="4"/>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岳阳市城市管理和综合执法局</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实施单位</w:t>
            </w:r>
          </w:p>
        </w:tc>
        <w:tc>
          <w:tcPr>
            <w:tcW w:w="2845" w:type="dxa"/>
            <w:gridSpan w:val="3"/>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岳阳市市政维护管理中心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7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项目资金</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(万元)</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初</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预算数</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全</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预算数</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全</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执行数</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执行率</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年度资金总额</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1921.00</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1921.00</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1921.00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
                <w:sz w:val="20"/>
                <w:szCs w:val="20"/>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其中：当年财政拨款</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1921.00</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1921.00</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1921.00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上年结转资金</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其他资金</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年度总体</w:t>
            </w:r>
          </w:p>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目标</w:t>
            </w:r>
          </w:p>
        </w:tc>
        <w:tc>
          <w:tcPr>
            <w:tcW w:w="443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预期目标</w:t>
            </w:r>
          </w:p>
        </w:tc>
        <w:tc>
          <w:tcPr>
            <w:tcW w:w="40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443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auto"/>
                <w:sz w:val="20"/>
                <w:szCs w:val="20"/>
                <w:lang w:val="en-US" w:eastAsia="zh-CN"/>
              </w:rPr>
              <w:t>对管理的中心城区74条市政道路、人行道、36座桥梁、8座地下通道、</w:t>
            </w:r>
            <w:r>
              <w:rPr>
                <w:rFonts w:hint="eastAsia" w:ascii="仿宋" w:hAnsi="仿宋" w:eastAsia="仿宋" w:cs="仿宋"/>
                <w:color w:val="auto"/>
                <w:spacing w:val="0"/>
                <w:sz w:val="20"/>
                <w:szCs w:val="20"/>
                <w:lang w:val="en-US" w:eastAsia="zh-CN"/>
              </w:rPr>
              <w:t>单车摩托车围栏、隔离桩日常维护，</w:t>
            </w:r>
            <w:r>
              <w:rPr>
                <w:rFonts w:hint="eastAsia" w:ascii="仿宋" w:hAnsi="仿宋" w:eastAsia="仿宋" w:cs="仿宋"/>
                <w:color w:val="auto"/>
                <w:sz w:val="20"/>
                <w:szCs w:val="20"/>
                <w:lang w:val="en-US" w:eastAsia="zh-CN"/>
              </w:rPr>
              <w:t>72条主涵、74条道路排水管网、1条隧道、6座涵洞等进行日常保养及常规维护，保证城市交通安全、舒适、畅通。</w:t>
            </w:r>
          </w:p>
        </w:tc>
        <w:tc>
          <w:tcPr>
            <w:tcW w:w="406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2022年已全面完成预期目标任务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7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绩</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效</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指</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二级指标</w:t>
            </w: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三级指标</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指标值</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完成值</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得分</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偏差原因分析 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2"/>
                <w:sz w:val="20"/>
                <w:szCs w:val="20"/>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数量指标</w:t>
            </w: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left"/>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人行道损坏修复</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应修尽修</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left"/>
              <w:textAlignment w:val="auto"/>
              <w:rPr>
                <w:rFonts w:hint="eastAsia" w:ascii="仿宋" w:hAnsi="仿宋" w:eastAsia="仿宋" w:cs="仿宋"/>
                <w:color w:val="000000" w:themeColor="text1"/>
                <w:spacing w:val="0"/>
                <w:sz w:val="20"/>
                <w:szCs w:val="20"/>
                <w:lang w:val="en-US"/>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完成人行道板维修3.24万㎡</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6" w:hRule="atLeast"/>
        </w:trPr>
        <w:tc>
          <w:tcPr>
            <w:tcW w:w="1075" w:type="dxa"/>
            <w:vMerge w:val="continue"/>
            <w:tcBorders>
              <w:top w:val="single" w:color="auto" w:sz="4" w:space="0"/>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left"/>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损坏路面及时维修</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应修尽修</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left"/>
              <w:textAlignment w:val="auto"/>
              <w:rPr>
                <w:rFonts w:hint="eastAsia" w:ascii="仿宋" w:hAnsi="仿宋" w:eastAsia="仿宋" w:cs="仿宋"/>
                <w:color w:val="000000" w:themeColor="text1"/>
                <w:spacing w:val="0"/>
                <w:sz w:val="20"/>
                <w:szCs w:val="20"/>
                <w:lang w:val="en-US"/>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修补破损、下沉路面2.58万㎡，整治处置路面32340㎡，平立石9400m，清理3座大桥桥梁伸缩缝16Km；</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7" w:hRule="atLeast"/>
        </w:trPr>
        <w:tc>
          <w:tcPr>
            <w:tcW w:w="1075" w:type="dxa"/>
            <w:vMerge w:val="continue"/>
            <w:tcBorders>
              <w:top w:val="single" w:color="auto" w:sz="4" w:space="0"/>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left"/>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及时更换损坏五防井盖、检查井和雨水窗等</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应换尽换</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更换五防井609座、普通检查井351套、雨水窗768套，沟盖板1038套，安装防坠安全网286套</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1075" w:type="dxa"/>
            <w:vMerge w:val="continue"/>
            <w:tcBorders>
              <w:top w:val="single" w:color="auto" w:sz="4" w:space="0"/>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rPr>
              <w:t>对城区人行道</w:t>
            </w:r>
            <w:r>
              <w:rPr>
                <w:rFonts w:hint="eastAsia" w:ascii="仿宋" w:hAnsi="仿宋" w:eastAsia="仿宋" w:cs="仿宋"/>
                <w:color w:val="auto"/>
                <w:sz w:val="20"/>
                <w:szCs w:val="20"/>
                <w:lang w:eastAsia="zh-CN"/>
              </w:rPr>
              <w:t>、道路路面</w:t>
            </w:r>
            <w:r>
              <w:rPr>
                <w:rFonts w:hint="eastAsia" w:ascii="仿宋" w:hAnsi="仿宋" w:eastAsia="仿宋" w:cs="仿宋"/>
                <w:color w:val="auto"/>
                <w:sz w:val="20"/>
                <w:szCs w:val="20"/>
              </w:rPr>
              <w:t>进行提质改造</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10个项目</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left"/>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auto"/>
                <w:sz w:val="20"/>
                <w:szCs w:val="20"/>
              </w:rPr>
              <w:t>实际完成了</w:t>
            </w:r>
            <w:r>
              <w:rPr>
                <w:rFonts w:hint="eastAsia" w:ascii="仿宋" w:hAnsi="仿宋" w:eastAsia="仿宋" w:cs="仿宋"/>
                <w:color w:val="auto"/>
                <w:sz w:val="20"/>
                <w:szCs w:val="20"/>
                <w:lang w:val="en-US" w:eastAsia="zh-CN"/>
              </w:rPr>
              <w:t>市市场监督管理局前人行道</w:t>
            </w:r>
            <w:r>
              <w:rPr>
                <w:rFonts w:hint="eastAsia" w:ascii="仿宋" w:hAnsi="仿宋" w:eastAsia="仿宋" w:cs="仿宋"/>
                <w:color w:val="auto"/>
                <w:sz w:val="20"/>
                <w:szCs w:val="20"/>
              </w:rPr>
              <w:t>改造、</w:t>
            </w:r>
            <w:r>
              <w:rPr>
                <w:rFonts w:hint="eastAsia" w:ascii="仿宋" w:hAnsi="仿宋" w:eastAsia="仿宋" w:cs="仿宋"/>
                <w:color w:val="auto"/>
                <w:sz w:val="20"/>
                <w:szCs w:val="20"/>
                <w:lang w:val="en-US" w:eastAsia="zh-CN"/>
              </w:rPr>
              <w:t>赶山</w:t>
            </w:r>
            <w:r>
              <w:rPr>
                <w:rFonts w:hint="eastAsia" w:ascii="仿宋" w:hAnsi="仿宋" w:eastAsia="仿宋" w:cs="仿宋"/>
                <w:color w:val="auto"/>
                <w:sz w:val="20"/>
                <w:szCs w:val="20"/>
              </w:rPr>
              <w:t>路和</w:t>
            </w:r>
            <w:r>
              <w:rPr>
                <w:rFonts w:hint="eastAsia" w:ascii="仿宋" w:hAnsi="仿宋" w:eastAsia="仿宋" w:cs="仿宋"/>
                <w:color w:val="auto"/>
                <w:sz w:val="20"/>
                <w:szCs w:val="20"/>
                <w:lang w:val="en-US" w:eastAsia="zh-CN"/>
              </w:rPr>
              <w:t>枫桥路</w:t>
            </w:r>
            <w:r>
              <w:rPr>
                <w:rFonts w:hint="eastAsia" w:ascii="仿宋" w:hAnsi="仿宋" w:eastAsia="仿宋" w:cs="仿宋"/>
                <w:color w:val="auto"/>
                <w:sz w:val="20"/>
                <w:szCs w:val="20"/>
                <w:lang w:eastAsia="zh-CN"/>
              </w:rPr>
              <w:t>路面提质、火车站立交桥维修加固</w:t>
            </w:r>
            <w:r>
              <w:rPr>
                <w:rFonts w:hint="eastAsia" w:ascii="仿宋" w:hAnsi="仿宋" w:eastAsia="仿宋" w:cs="仿宋"/>
                <w:color w:val="auto"/>
                <w:sz w:val="20"/>
                <w:szCs w:val="20"/>
              </w:rPr>
              <w:t>等10个项目建设。</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single" w:color="auto" w:sz="4" w:space="0"/>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left"/>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城区配套网管清淤</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应清尽清</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完成10多条主次干道共190Km雨污水管网的日常维护、清淤和疏通。</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6</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1075" w:type="dxa"/>
            <w:vMerge w:val="continue"/>
            <w:tcBorders>
              <w:top w:val="single" w:color="auto" w:sz="4" w:space="0"/>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质量指标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left"/>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z w:val="18"/>
                <w:szCs w:val="18"/>
                <w:lang w:eastAsia="zh-CN"/>
                <w14:textFill>
                  <w14:solidFill>
                    <w14:schemeClr w14:val="tx1"/>
                  </w14:solidFill>
                </w14:textFill>
              </w:rPr>
              <w:t>达</w:t>
            </w:r>
            <w:r>
              <w:rPr>
                <w:rFonts w:hint="eastAsia" w:ascii="仿宋" w:hAnsi="仿宋" w:eastAsia="仿宋" w:cs="仿宋"/>
                <w:color w:val="auto"/>
                <w:sz w:val="18"/>
                <w:szCs w:val="18"/>
                <w:lang w:eastAsia="zh-CN"/>
              </w:rPr>
              <w:t>到《城市隧道养护技术规范DB41/T1271-2016》要求</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合格</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合格</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single" w:color="auto" w:sz="4" w:space="0"/>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jc w:val="left"/>
              <w:textAlignment w:val="auto"/>
              <w:rPr>
                <w:rFonts w:hint="eastAsia" w:ascii="仿宋" w:hAnsi="仿宋" w:eastAsia="仿宋" w:cs="仿宋"/>
                <w:color w:val="auto"/>
                <w:spacing w:val="0"/>
                <w:sz w:val="20"/>
                <w:szCs w:val="20"/>
                <w:lang w:eastAsia="zh-CN"/>
              </w:rPr>
            </w:pPr>
            <w:r>
              <w:rPr>
                <w:rFonts w:hint="eastAsia" w:ascii="仿宋" w:hAnsi="仿宋" w:eastAsia="仿宋" w:cs="仿宋"/>
                <w:color w:val="000000" w:themeColor="text1"/>
                <w:sz w:val="18"/>
                <w:szCs w:val="18"/>
                <w:lang w:eastAsia="zh-CN"/>
                <w14:textFill>
                  <w14:solidFill>
                    <w14:schemeClr w14:val="tx1"/>
                  </w14:solidFill>
                </w14:textFill>
              </w:rPr>
              <w:t>达到《城市道路养护技术规程</w:t>
            </w:r>
            <w:r>
              <w:rPr>
                <w:rFonts w:hint="eastAsia" w:ascii="仿宋" w:hAnsi="仿宋" w:eastAsia="仿宋" w:cs="仿宋"/>
                <w:color w:val="000000" w:themeColor="text1"/>
                <w:sz w:val="18"/>
                <w:szCs w:val="18"/>
                <w:lang w:val="en-US" w:eastAsia="zh-CN"/>
                <w14:textFill>
                  <w14:solidFill>
                    <w14:schemeClr w14:val="tx1"/>
                  </w14:solidFill>
                </w14:textFill>
              </w:rPr>
              <w:t>CJJ36-2016</w:t>
            </w:r>
            <w:r>
              <w:rPr>
                <w:rFonts w:hint="eastAsia" w:ascii="仿宋" w:hAnsi="仿宋" w:eastAsia="仿宋" w:cs="仿宋"/>
                <w:color w:val="000000" w:themeColor="text1"/>
                <w:sz w:val="18"/>
                <w:szCs w:val="18"/>
                <w:lang w:eastAsia="zh-CN"/>
                <w14:textFill>
                  <w14:solidFill>
                    <w14:schemeClr w14:val="tx1"/>
                  </w14:solidFill>
                </w14:textFill>
              </w:rPr>
              <w:t>》要求</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auto"/>
                <w:spacing w:val="0"/>
                <w:sz w:val="20"/>
                <w:szCs w:val="20"/>
              </w:rPr>
            </w:pPr>
            <w:r>
              <w:rPr>
                <w:rFonts w:hint="eastAsia" w:ascii="仿宋" w:hAnsi="仿宋" w:eastAsia="仿宋" w:cs="仿宋"/>
                <w:color w:val="auto"/>
                <w:sz w:val="20"/>
                <w:szCs w:val="20"/>
                <w:lang w:val="en-US" w:eastAsia="zh-CN"/>
              </w:rPr>
              <w:t>合格</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z w:val="20"/>
                <w:szCs w:val="20"/>
                <w:lang w:val="en-US" w:eastAsia="zh-CN"/>
              </w:rPr>
              <w:t>合格</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075" w:type="dxa"/>
            <w:vMerge w:val="continue"/>
            <w:tcBorders>
              <w:top w:val="single" w:color="auto" w:sz="4" w:space="0"/>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left"/>
              <w:textAlignment w:val="auto"/>
              <w:rPr>
                <w:rFonts w:hint="eastAsia" w:ascii="仿宋" w:hAnsi="仿宋" w:eastAsia="仿宋" w:cs="仿宋"/>
                <w:color w:val="auto"/>
                <w:spacing w:val="0"/>
                <w:sz w:val="20"/>
                <w:szCs w:val="20"/>
                <w:lang w:eastAsia="zh-CN"/>
              </w:rPr>
            </w:pPr>
            <w:r>
              <w:rPr>
                <w:rFonts w:hint="eastAsia" w:ascii="仿宋" w:hAnsi="仿宋" w:eastAsia="仿宋" w:cs="仿宋"/>
                <w:color w:val="auto"/>
                <w:sz w:val="18"/>
                <w:szCs w:val="18"/>
                <w:lang w:eastAsia="zh-CN"/>
              </w:rPr>
              <w:t>达到《城市给水排水技术规范</w:t>
            </w:r>
            <w:r>
              <w:rPr>
                <w:rFonts w:hint="eastAsia" w:ascii="仿宋" w:hAnsi="仿宋" w:eastAsia="仿宋" w:cs="仿宋"/>
                <w:color w:val="auto"/>
                <w:sz w:val="18"/>
                <w:szCs w:val="18"/>
                <w:lang w:val="en-US" w:eastAsia="zh-CN"/>
              </w:rPr>
              <w:t>GB50788-2012</w:t>
            </w:r>
            <w:r>
              <w:rPr>
                <w:rFonts w:hint="eastAsia" w:ascii="仿宋" w:hAnsi="仿宋" w:eastAsia="仿宋" w:cs="仿宋"/>
                <w:color w:val="auto"/>
                <w:sz w:val="18"/>
                <w:szCs w:val="18"/>
                <w:lang w:eastAsia="zh-CN"/>
              </w:rPr>
              <w:t>》要求</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rPr>
                <w:rFonts w:hint="eastAsia" w:ascii="仿宋" w:hAnsi="仿宋" w:eastAsia="仿宋" w:cs="仿宋"/>
                <w:color w:val="auto"/>
                <w:spacing w:val="0"/>
                <w:sz w:val="20"/>
                <w:szCs w:val="20"/>
              </w:rPr>
            </w:pPr>
            <w:r>
              <w:rPr>
                <w:rFonts w:hint="eastAsia" w:ascii="仿宋" w:hAnsi="仿宋" w:eastAsia="仿宋" w:cs="仿宋"/>
                <w:color w:val="auto"/>
                <w:sz w:val="20"/>
                <w:szCs w:val="20"/>
                <w:lang w:val="en-US" w:eastAsia="zh-CN"/>
              </w:rPr>
              <w:t>合格</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z w:val="20"/>
                <w:szCs w:val="20"/>
                <w:lang w:val="en-US" w:eastAsia="zh-CN"/>
              </w:rPr>
              <w:t>合格</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5" w:type="dxa"/>
            <w:vMerge w:val="continue"/>
            <w:tcBorders>
              <w:top w:val="single" w:color="auto" w:sz="4" w:space="0"/>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时效指标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auto"/>
                <w:spacing w:val="0"/>
                <w:sz w:val="20"/>
                <w:szCs w:val="20"/>
                <w:lang w:eastAsia="zh-CN"/>
              </w:rPr>
            </w:pPr>
            <w:r>
              <w:rPr>
                <w:rFonts w:hint="eastAsia" w:ascii="仿宋" w:hAnsi="仿宋" w:eastAsia="仿宋" w:cs="仿宋"/>
                <w:color w:val="auto"/>
                <w:spacing w:val="0"/>
                <w:sz w:val="20"/>
                <w:szCs w:val="20"/>
                <w:lang w:eastAsia="zh-CN"/>
              </w:rPr>
              <w:t>目标任务完成时间</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12个月</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12个月</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075" w:type="dxa"/>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成本指标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auto"/>
                <w:spacing w:val="0"/>
                <w:sz w:val="20"/>
                <w:szCs w:val="20"/>
                <w:lang w:eastAsia="zh-CN"/>
              </w:rPr>
            </w:pPr>
            <w:r>
              <w:rPr>
                <w:rFonts w:hint="eastAsia" w:ascii="仿宋" w:hAnsi="仿宋" w:eastAsia="仿宋" w:cs="仿宋"/>
                <w:color w:val="auto"/>
                <w:spacing w:val="0"/>
                <w:sz w:val="20"/>
                <w:szCs w:val="20"/>
                <w:lang w:eastAsia="zh-CN"/>
              </w:rPr>
              <w:t>成本控制在预算范围内</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1921万元</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1921万元</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1075" w:type="dxa"/>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1"/>
                <w:sz w:val="20"/>
                <w:szCs w:val="20"/>
                <w14:textFill>
                  <w14:solidFill>
                    <w14:schemeClr w14:val="tx1"/>
                  </w14:solidFill>
                </w14:textFill>
              </w:rPr>
              <w:t>效益指标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(30分)</w:t>
            </w:r>
          </w:p>
        </w:tc>
        <w:tc>
          <w:tcPr>
            <w:tcW w:w="1080"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4"/>
                <w:sz w:val="20"/>
                <w:szCs w:val="20"/>
                <w14:textFill>
                  <w14:solidFill>
                    <w14:schemeClr w14:val="tx1"/>
                  </w14:solidFill>
                </w14:textFill>
              </w:rPr>
              <w:t>经济效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eastAsia="zh-CN"/>
              </w:rPr>
              <w:t>良好的市政设施环境是否有益于岳阳经济的发展</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eastAsia="zh-CN"/>
              </w:rPr>
              <w:t>对岳阳的经济发展有益</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eastAsia="zh-CN"/>
              </w:rPr>
              <w:t>对岳阳的经济发展有益</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7</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6</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075" w:type="dxa"/>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是否有效改善城市交通服务功能</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0"/>
                <w:szCs w:val="20"/>
                <w:lang w:val="en-US" w:eastAsia="zh-CN" w:bidi="ar-SA"/>
              </w:rPr>
              <w:t>有效改善</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eastAsia="zh-CN"/>
              </w:rPr>
              <w:t>有效改善</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7</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生态效益指标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eastAsia="zh-CN"/>
              </w:rPr>
              <w:t>是否对环境有负面影响</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eastAsia="zh-CN"/>
              </w:rPr>
              <w:t>无负面影响</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sz w:val="20"/>
                <w:szCs w:val="20"/>
                <w:lang w:eastAsia="zh-CN"/>
              </w:rPr>
              <w:t>无负面影响</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8</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可持续</w:t>
            </w:r>
          </w:p>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影响指标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auto"/>
                <w:spacing w:val="0"/>
                <w:sz w:val="20"/>
                <w:szCs w:val="20"/>
                <w:lang w:eastAsia="zh-CN"/>
              </w:rPr>
            </w:pPr>
            <w:r>
              <w:rPr>
                <w:rFonts w:hint="eastAsia" w:ascii="仿宋" w:hAnsi="仿宋" w:eastAsia="仿宋" w:cs="仿宋"/>
                <w:color w:val="000000" w:themeColor="text1"/>
                <w:spacing w:val="0"/>
                <w:sz w:val="20"/>
                <w:szCs w:val="20"/>
                <w:lang w:eastAsia="zh-CN"/>
                <w14:textFill>
                  <w14:solidFill>
                    <w14:schemeClr w14:val="tx1"/>
                  </w14:solidFill>
                </w14:textFill>
              </w:rPr>
              <w:t>是否可持续发展</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auto"/>
                <w:spacing w:val="0"/>
                <w:sz w:val="20"/>
                <w:szCs w:val="20"/>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auto"/>
                <w:spacing w:val="0"/>
                <w:sz w:val="20"/>
                <w:szCs w:val="20"/>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7</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7</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满意度指标（</w:t>
            </w:r>
            <w:r>
              <w:rPr>
                <w:rFonts w:hint="eastAsia" w:ascii="仿宋" w:hAnsi="仿宋" w:eastAsia="仿宋" w:cs="仿宋"/>
                <w:color w:val="000000" w:themeColor="text1"/>
                <w:spacing w:val="0"/>
                <w:sz w:val="20"/>
                <w:szCs w:val="20"/>
                <w:lang w:val="en-US" w:eastAsia="zh-CN"/>
                <w14:textFill>
                  <w14:solidFill>
                    <w14:schemeClr w14:val="tx1"/>
                  </w14:solidFill>
                </w14:textFill>
              </w:rPr>
              <w:t>10分</w:t>
            </w:r>
            <w:r>
              <w:rPr>
                <w:rFonts w:hint="eastAsia" w:ascii="仿宋" w:hAnsi="仿宋" w:eastAsia="仿宋" w:cs="仿宋"/>
                <w:color w:val="000000" w:themeColor="text1"/>
                <w:spacing w:val="0"/>
                <w:sz w:val="20"/>
                <w:szCs w:val="20"/>
                <w:lang w:eastAsia="zh-CN"/>
                <w14:textFill>
                  <w14:solidFill>
                    <w14:schemeClr w14:val="tx1"/>
                  </w14:solidFill>
                </w14:textFill>
              </w:rPr>
              <w:t>）</w:t>
            </w:r>
          </w:p>
        </w:tc>
        <w:tc>
          <w:tcPr>
            <w:tcW w:w="108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服务对象满意度</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auto"/>
                <w:spacing w:val="0"/>
                <w:sz w:val="20"/>
                <w:szCs w:val="20"/>
                <w:lang w:eastAsia="zh-CN"/>
              </w:rPr>
            </w:pPr>
            <w:r>
              <w:rPr>
                <w:rFonts w:hint="eastAsia" w:ascii="仿宋" w:hAnsi="仿宋" w:eastAsia="仿宋" w:cs="仿宋"/>
                <w:color w:val="auto"/>
                <w:spacing w:val="0"/>
                <w:sz w:val="20"/>
                <w:szCs w:val="20"/>
                <w:lang w:eastAsia="zh-CN"/>
              </w:rPr>
              <w:t>市民满意度</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eastAsia="zh-CN"/>
              </w:rPr>
              <w:t>≥</w:t>
            </w:r>
            <w:r>
              <w:rPr>
                <w:rFonts w:hint="eastAsia" w:ascii="仿宋" w:hAnsi="仿宋" w:eastAsia="仿宋" w:cs="仿宋"/>
                <w:color w:val="auto"/>
                <w:spacing w:val="0"/>
                <w:sz w:val="20"/>
                <w:szCs w:val="20"/>
                <w:lang w:val="en-US" w:eastAsia="zh-CN"/>
              </w:rPr>
              <w:t>95%</w:t>
            </w:r>
          </w:p>
        </w:tc>
        <w:tc>
          <w:tcPr>
            <w:tcW w:w="122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auto"/>
                <w:spacing w:val="0"/>
                <w:sz w:val="20"/>
                <w:szCs w:val="20"/>
              </w:rPr>
            </w:pPr>
            <w:r>
              <w:rPr>
                <w:rFonts w:hint="eastAsia" w:ascii="仿宋" w:hAnsi="仿宋" w:eastAsia="仿宋" w:cs="仿宋"/>
                <w:color w:val="auto"/>
                <w:spacing w:val="0"/>
                <w:sz w:val="20"/>
                <w:szCs w:val="20"/>
                <w:lang w:eastAsia="zh-CN"/>
              </w:rPr>
              <w:t>≥</w:t>
            </w:r>
            <w:r>
              <w:rPr>
                <w:rFonts w:hint="eastAsia" w:ascii="仿宋" w:hAnsi="仿宋" w:eastAsia="仿宋" w:cs="仿宋"/>
                <w:color w:val="auto"/>
                <w:spacing w:val="0"/>
                <w:sz w:val="20"/>
                <w:szCs w:val="20"/>
                <w:lang w:val="en-US" w:eastAsia="zh-CN"/>
              </w:rPr>
              <w:t>95%</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10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73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总分</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100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98</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bl>
    <w:p>
      <w:pPr>
        <w:pStyle w:val="2"/>
        <w:rPr>
          <w:rFonts w:hint="eastAsia"/>
        </w:rPr>
      </w:pPr>
    </w:p>
    <w:p>
      <w:pPr>
        <w:pStyle w:val="2"/>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 xml:space="preserve">填表人： </w:t>
      </w:r>
      <w:r>
        <w:rPr>
          <w:rFonts w:hint="eastAsia" w:ascii="仿宋" w:hAnsi="仿宋" w:eastAsia="仿宋" w:cs="仿宋"/>
          <w:color w:val="000000" w:themeColor="text1"/>
          <w:spacing w:val="0"/>
          <w:sz w:val="20"/>
          <w:szCs w:val="20"/>
          <w:lang w:eastAsia="zh-CN"/>
          <w14:textFill>
            <w14:solidFill>
              <w14:schemeClr w14:val="tx1"/>
            </w14:solidFill>
          </w14:textFill>
        </w:rPr>
        <w:t>刘蓓</w:t>
      </w:r>
      <w:r>
        <w:rPr>
          <w:rFonts w:hint="eastAsia" w:ascii="仿宋" w:hAnsi="仿宋" w:eastAsia="仿宋" w:cs="仿宋"/>
          <w:color w:val="000000" w:themeColor="text1"/>
          <w:spacing w:val="0"/>
          <w:sz w:val="20"/>
          <w:szCs w:val="20"/>
          <w14:textFill>
            <w14:solidFill>
              <w14:schemeClr w14:val="tx1"/>
            </w14:solidFill>
          </w14:textFill>
        </w:rPr>
        <w:t xml:space="preserve"> </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 联系电话</w:t>
      </w: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8222813</w:t>
      </w:r>
      <w:r>
        <w:rPr>
          <w:rFonts w:hint="eastAsia" w:ascii="仿宋" w:hAnsi="仿宋" w:eastAsia="仿宋" w:cs="仿宋"/>
          <w:color w:val="000000" w:themeColor="text1"/>
          <w:spacing w:val="0"/>
          <w:sz w:val="20"/>
          <w:szCs w:val="20"/>
          <w14:textFill>
            <w14:solidFill>
              <w14:schemeClr w14:val="tx1"/>
            </w14:solidFill>
          </w14:textFill>
        </w:rPr>
        <w:t xml:space="preserve">    单位负责人签字：</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 填报日期： </w:t>
      </w:r>
      <w:r>
        <w:rPr>
          <w:rFonts w:hint="eastAsia" w:ascii="仿宋" w:hAnsi="仿宋" w:eastAsia="仿宋" w:cs="仿宋"/>
          <w:color w:val="000000" w:themeColor="text1"/>
          <w:spacing w:val="0"/>
          <w:sz w:val="20"/>
          <w:szCs w:val="20"/>
          <w:lang w:val="en-US" w:eastAsia="zh-CN"/>
          <w14:textFill>
            <w14:solidFill>
              <w14:schemeClr w14:val="tx1"/>
            </w14:solidFill>
          </w14:textFill>
        </w:rPr>
        <w:t>2023.6.30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000000" w:themeColor="text1"/>
          <w:spacing w:val="1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t>附件3-2</w:t>
      </w:r>
    </w:p>
    <w:p>
      <w:pPr>
        <w:widowControl/>
        <w:spacing w:line="600" w:lineRule="exact"/>
        <w:jc w:val="center"/>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项目支出绩效自评表</w:t>
      </w:r>
    </w:p>
    <w:p>
      <w:pPr>
        <w:widowControl/>
        <w:spacing w:line="600" w:lineRule="exact"/>
        <w:jc w:val="center"/>
        <w:rPr>
          <w:rFonts w:hint="default"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b w:val="0"/>
          <w:bCs w:val="0"/>
          <w:color w:val="000000" w:themeColor="text1"/>
          <w:spacing w:val="2"/>
          <w:kern w:val="2"/>
          <w:sz w:val="28"/>
          <w:szCs w:val="28"/>
          <w:lang w:val="en-US" w:eastAsia="zh-CN" w:bidi="ar-SA"/>
          <w14:textFill>
            <w14:solidFill>
              <w14:schemeClr w14:val="tx1"/>
            </w14:solidFill>
          </w14:textFill>
        </w:rPr>
        <w:t>(2022年度)</w:t>
      </w:r>
    </w:p>
    <w:tbl>
      <w:tblPr>
        <w:tblStyle w:val="11"/>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131"/>
        <w:gridCol w:w="1140"/>
        <w:gridCol w:w="685"/>
        <w:gridCol w:w="79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项目支出</w:t>
            </w:r>
          </w:p>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名称</w:t>
            </w:r>
          </w:p>
        </w:tc>
        <w:tc>
          <w:tcPr>
            <w:tcW w:w="8505" w:type="dxa"/>
            <w:gridSpan w:val="8"/>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auto"/>
                <w:spacing w:val="0"/>
                <w:sz w:val="20"/>
                <w:szCs w:val="20"/>
                <w:lang w:eastAsia="zh-CN"/>
              </w:rPr>
              <w:t>泵站运行费及电费</w:t>
            </w:r>
            <w:r>
              <w:rPr>
                <w:rFonts w:hint="eastAsia" w:ascii="仿宋" w:hAnsi="仿宋" w:eastAsia="仿宋" w:cs="仿宋"/>
                <w:color w:val="000000" w:themeColor="text1"/>
                <w:spacing w:val="0"/>
                <w:sz w:val="20"/>
                <w:szCs w:val="20"/>
                <w:lang w:eastAsia="zh-CN"/>
                <w14:textFill>
                  <w14:solidFill>
                    <w14:schemeClr w14:val="tx1"/>
                  </w14:solidFill>
                </w14:textFill>
              </w:rPr>
              <w:t>（代编预算项目）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主管部门</w:t>
            </w: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岳阳市城市管理和综合执法局</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实施单位</w:t>
            </w:r>
          </w:p>
        </w:tc>
        <w:tc>
          <w:tcPr>
            <w:tcW w:w="2845" w:type="dxa"/>
            <w:gridSpan w:val="3"/>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岳阳市市政维护管理中心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7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项目资金</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(万元)</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年初</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预算数</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预算数</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执行数</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执行率</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年度资金总额</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750.00</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750.00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750.00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
                <w:sz w:val="20"/>
                <w:szCs w:val="20"/>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其中：当年财政拨款</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750.00</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750.00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750.00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上年结转资金</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其他资金</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年度总体</w:t>
            </w:r>
          </w:p>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目标</w:t>
            </w: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预期目标</w:t>
            </w:r>
          </w:p>
        </w:tc>
        <w:tc>
          <w:tcPr>
            <w:tcW w:w="3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hint="eastAsia" w:ascii="仿宋" w:hAnsi="仿宋" w:eastAsia="仿宋" w:cs="仿宋"/>
                <w:color w:val="000000" w:themeColor="text1"/>
                <w:spacing w:val="0"/>
                <w:sz w:val="20"/>
                <w:szCs w:val="20"/>
                <w:lang w:val="en-US"/>
                <w14:textFill>
                  <w14:solidFill>
                    <w14:schemeClr w14:val="tx1"/>
                  </w14:solidFill>
                </w14:textFill>
              </w:rPr>
            </w:pPr>
            <w:r>
              <w:rPr>
                <w:rFonts w:hint="eastAsia" w:ascii="仿宋" w:hAnsi="仿宋" w:eastAsia="仿宋" w:cs="仿宋"/>
                <w:color w:val="auto"/>
                <w:spacing w:val="0"/>
                <w:sz w:val="20"/>
                <w:szCs w:val="20"/>
                <w:lang w:val="en-US" w:eastAsia="zh-CN"/>
              </w:rPr>
              <w:t>完成14座泵站和2座调蓄池的清淤、清漂、打捞垃圾及运输处置；完成机械设备设施的日常小型零配件维修；完成泵站附属设施、闸门、闸阀及庭院的维护；完成泵站专用变压器的检测、维修；确保泵站和调蓄池的正常运行，确保污水24小时抽排，树立泵站文明服务窗口形象。</w:t>
            </w:r>
          </w:p>
        </w:tc>
        <w:tc>
          <w:tcPr>
            <w:tcW w:w="3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2022年已全面完成预期目标任务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75"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绩</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效</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指</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二级指标</w:t>
            </w: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三级指标</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指标值</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完成值</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得分</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偏差原因分析 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0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2"/>
                <w:sz w:val="20"/>
                <w:szCs w:val="20"/>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数量指标</w:t>
            </w: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泵站运行维护数</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14座</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val="en-US"/>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14座</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泵站运行年度电费</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控制在预算之内</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pacing w:val="0"/>
                <w:sz w:val="20"/>
                <w:szCs w:val="20"/>
                <w:highlight w:val="none"/>
                <w:lang w:val="en-US" w:eastAsia="zh-CN"/>
              </w:rPr>
              <w:t>控制在预算之内</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10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泵站除臭除虫消毒</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180次/年</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180次/年</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0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泵站设备设施维护维修</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100次/年</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100次/年</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0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泵站运行维护人力数</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45人</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45人</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泵站、调蓄池清淤、清漂、打捞垃圾及运输处置</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清淤</w:t>
            </w:r>
            <w:r>
              <w:rPr>
                <w:rFonts w:hint="eastAsia" w:ascii="仿宋" w:hAnsi="仿宋" w:eastAsia="仿宋" w:cs="仿宋"/>
                <w:color w:val="000000" w:themeColor="text1"/>
                <w:sz w:val="20"/>
                <w:szCs w:val="20"/>
                <w:lang w:val="en-US" w:eastAsia="zh-CN"/>
                <w14:textFill>
                  <w14:solidFill>
                    <w14:schemeClr w14:val="tx1"/>
                  </w14:solidFill>
                </w14:textFill>
              </w:rPr>
              <w:t>2次/月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清淤</w:t>
            </w:r>
            <w:r>
              <w:rPr>
                <w:rFonts w:hint="eastAsia" w:ascii="仿宋" w:hAnsi="仿宋" w:eastAsia="仿宋" w:cs="仿宋"/>
                <w:color w:val="000000" w:themeColor="text1"/>
                <w:sz w:val="20"/>
                <w:szCs w:val="20"/>
                <w:lang w:val="en-US" w:eastAsia="zh-CN"/>
                <w14:textFill>
                  <w14:solidFill>
                    <w14:schemeClr w14:val="tx1"/>
                  </w14:solidFill>
                </w14:textFill>
              </w:rPr>
              <w:t>3次/月</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质量指标</w:t>
            </w: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泵站污水抽排量</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确保14座泵站每天污水抽排量不少于25万m³</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default" w:ascii="仿宋" w:hAnsi="仿宋" w:eastAsia="仿宋" w:cs="仿宋"/>
                <w:color w:val="000000" w:themeColor="text1"/>
                <w:spacing w:val="0"/>
                <w:sz w:val="20"/>
                <w:szCs w:val="20"/>
                <w:lang w:val="en-US"/>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确保14座泵站每天污水抽排量不少于25万m³</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075" w:type="dxa"/>
            <w:vMerge w:val="continue"/>
            <w:tcBorders>
              <w:top w:val="single" w:color="auto" w:sz="4" w:space="0"/>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污水抽排效果</w:t>
            </w:r>
          </w:p>
        </w:tc>
        <w:tc>
          <w:tcPr>
            <w:tcW w:w="1131" w:type="dxa"/>
            <w:noWrap w:val="0"/>
            <w:vAlign w:val="center"/>
          </w:tcPr>
          <w:p>
            <w:pPr>
              <w:keepNext w:val="0"/>
              <w:keepLines w:val="0"/>
              <w:pageBreakBefore w:val="0"/>
              <w:widowControl w:val="0"/>
              <w:tabs>
                <w:tab w:val="left" w:pos="465"/>
              </w:tabs>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污水不溢流、不污染干净水体</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污水不溢流、不污染干净水体</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single" w:color="auto" w:sz="4" w:space="0"/>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泵站设备设施完好率</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firstLine="400" w:firstLineChars="200"/>
              <w:jc w:val="both"/>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auto"/>
                <w:spacing w:val="0"/>
                <w:sz w:val="20"/>
                <w:szCs w:val="20"/>
                <w:lang w:eastAsia="zh-CN"/>
              </w:rPr>
              <w:t>≥</w:t>
            </w: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auto"/>
                <w:spacing w:val="0"/>
                <w:sz w:val="20"/>
                <w:szCs w:val="20"/>
                <w:lang w:eastAsia="zh-CN"/>
              </w:rPr>
              <w:t>≥</w:t>
            </w: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75" w:type="dxa"/>
            <w:vMerge w:val="continue"/>
            <w:tcBorders>
              <w:top w:val="single" w:color="auto" w:sz="4" w:space="0"/>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泵站及调蓄池清污清漂标准</w:t>
            </w:r>
          </w:p>
        </w:tc>
        <w:tc>
          <w:tcPr>
            <w:tcW w:w="1131" w:type="dxa"/>
            <w:noWrap w:val="0"/>
            <w:vAlign w:val="center"/>
          </w:tcPr>
          <w:p>
            <w:pPr>
              <w:keepNext w:val="0"/>
              <w:keepLines w:val="0"/>
              <w:pageBreakBefore w:val="0"/>
              <w:widowControl w:val="0"/>
              <w:tabs>
                <w:tab w:val="left" w:pos="465"/>
              </w:tabs>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符合市环保要求</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符合市环保要求</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75" w:type="dxa"/>
            <w:vMerge w:val="continue"/>
            <w:tcBorders>
              <w:top w:val="single" w:color="auto" w:sz="4" w:space="0"/>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生活污水抽排率</w:t>
            </w:r>
          </w:p>
        </w:tc>
        <w:tc>
          <w:tcPr>
            <w:tcW w:w="1131" w:type="dxa"/>
            <w:noWrap w:val="0"/>
            <w:vAlign w:val="center"/>
          </w:tcPr>
          <w:p>
            <w:pPr>
              <w:keepNext w:val="0"/>
              <w:keepLines w:val="0"/>
              <w:pageBreakBefore w:val="0"/>
              <w:widowControl w:val="0"/>
              <w:tabs>
                <w:tab w:val="left" w:pos="465"/>
              </w:tabs>
              <w:kinsoku/>
              <w:wordWrap/>
              <w:overflowPunct/>
              <w:topLinePunct w:val="0"/>
              <w:autoSpaceDE/>
              <w:autoSpaceDN/>
              <w:bidi w:val="0"/>
              <w:adjustRightInd/>
              <w:snapToGrid/>
              <w:ind w:firstLine="200" w:firstLineChars="10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75" w:type="dxa"/>
            <w:vMerge w:val="continue"/>
            <w:tcBorders>
              <w:top w:val="single" w:color="auto" w:sz="4" w:space="0"/>
              <w:lef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时效指标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目标任务完成时间</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12个月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12个月</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75" w:type="dxa"/>
            <w:vMerge w:val="continue"/>
            <w:tcBorders>
              <w:lef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成本指标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实现目标任务所需经费</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750万元</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750万元</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75" w:type="dxa"/>
            <w:vMerge w:val="continue"/>
            <w:tcBorders>
              <w:lef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1"/>
                <w:sz w:val="20"/>
                <w:szCs w:val="20"/>
                <w14:textFill>
                  <w14:solidFill>
                    <w14:schemeClr w14:val="tx1"/>
                  </w14:solidFill>
                </w14:textFill>
              </w:rPr>
              <w:t>效益指标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(30分)</w:t>
            </w: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4"/>
                <w:sz w:val="20"/>
                <w:szCs w:val="20"/>
                <w14:textFill>
                  <w14:solidFill>
                    <w14:schemeClr w14:val="tx1"/>
                  </w14:solidFill>
                </w14:textFill>
              </w:rPr>
              <w:t>经济效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干净卫生的城市环境是否有益于岳阳经济的发展</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对岳阳的经济发展有益</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对岳阳的经济发展有益</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9</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75" w:type="dxa"/>
            <w:vMerge w:val="continue"/>
            <w:tcBorders>
              <w:lef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zh-CN" w:bidi="ar-SA"/>
                <w14:textFill>
                  <w14:solidFill>
                    <w14:schemeClr w14:val="tx1"/>
                  </w14:solidFill>
                </w14:textFill>
              </w:rPr>
              <w:t>是否改善城市环境卫生</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zh-CN" w:bidi="ar-SA"/>
                <w14:textFill>
                  <w14:solidFill>
                    <w14:schemeClr w14:val="tx1"/>
                  </w14:solidFill>
                </w14:textFill>
              </w:rPr>
              <w:t>有所改善</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zh-CN" w:bidi="ar-SA"/>
                <w14:textFill>
                  <w14:solidFill>
                    <w14:schemeClr w14:val="tx1"/>
                  </w14:solidFill>
                </w14:textFill>
              </w:rPr>
              <w:t>有所改善</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75" w:type="dxa"/>
            <w:vMerge w:val="continue"/>
            <w:tcBorders>
              <w:lef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生态效益指标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泵站运行是否对环境有负面影响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无负面影响</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无负面影响</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9</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75" w:type="dxa"/>
            <w:vMerge w:val="continue"/>
            <w:tcBorders>
              <w:lef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可持续</w:t>
            </w:r>
          </w:p>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影响指标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是否可持续发展</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075" w:type="dxa"/>
            <w:vMerge w:val="continue"/>
            <w:tcBorders>
              <w:left w:val="single" w:color="auto" w:sz="4" w:space="0"/>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满意度指标（</w:t>
            </w:r>
            <w:r>
              <w:rPr>
                <w:rFonts w:hint="eastAsia" w:ascii="仿宋" w:hAnsi="仿宋" w:eastAsia="仿宋" w:cs="仿宋"/>
                <w:color w:val="000000" w:themeColor="text1"/>
                <w:spacing w:val="0"/>
                <w:sz w:val="20"/>
                <w:szCs w:val="20"/>
                <w:lang w:val="en-US" w:eastAsia="zh-CN"/>
                <w14:textFill>
                  <w14:solidFill>
                    <w14:schemeClr w14:val="tx1"/>
                  </w14:solidFill>
                </w14:textFill>
              </w:rPr>
              <w:t>10分</w:t>
            </w:r>
            <w:r>
              <w:rPr>
                <w:rFonts w:hint="eastAsia" w:ascii="仿宋" w:hAnsi="仿宋" w:eastAsia="仿宋" w:cs="仿宋"/>
                <w:color w:val="000000" w:themeColor="text1"/>
                <w:spacing w:val="0"/>
                <w:sz w:val="20"/>
                <w:szCs w:val="20"/>
                <w:lang w:eastAsia="zh-CN"/>
                <w14:textFill>
                  <w14:solidFill>
                    <w14:schemeClr w14:val="tx1"/>
                  </w14:solidFill>
                </w14:textFill>
              </w:rPr>
              <w:t>）</w:t>
            </w:r>
          </w:p>
        </w:tc>
        <w:tc>
          <w:tcPr>
            <w:tcW w:w="108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服务对象满意度</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市民满意度</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73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总分</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100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97</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bl>
    <w:p>
      <w:pPr>
        <w:spacing w:line="252" w:lineRule="auto"/>
        <w:rPr>
          <w:rFonts w:ascii="Arial"/>
          <w:color w:val="000000" w:themeColor="text1"/>
          <w:sz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 xml:space="preserve">填表人： </w:t>
      </w:r>
      <w:r>
        <w:rPr>
          <w:rFonts w:hint="eastAsia" w:ascii="仿宋" w:hAnsi="仿宋" w:eastAsia="仿宋" w:cs="仿宋"/>
          <w:color w:val="000000" w:themeColor="text1"/>
          <w:spacing w:val="0"/>
          <w:sz w:val="20"/>
          <w:szCs w:val="20"/>
          <w:lang w:eastAsia="zh-CN"/>
          <w14:textFill>
            <w14:solidFill>
              <w14:schemeClr w14:val="tx1"/>
            </w14:solidFill>
          </w14:textFill>
        </w:rPr>
        <w:t>刘蓓</w:t>
      </w:r>
      <w:r>
        <w:rPr>
          <w:rFonts w:hint="eastAsia" w:ascii="仿宋" w:hAnsi="仿宋" w:eastAsia="仿宋" w:cs="仿宋"/>
          <w:color w:val="000000" w:themeColor="text1"/>
          <w:spacing w:val="0"/>
          <w:sz w:val="20"/>
          <w:szCs w:val="20"/>
          <w14:textFill>
            <w14:solidFill>
              <w14:schemeClr w14:val="tx1"/>
            </w14:solidFill>
          </w14:textFill>
        </w:rPr>
        <w:t xml:space="preserve"> </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 联系电话</w:t>
      </w: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8222813</w:t>
      </w:r>
      <w:r>
        <w:rPr>
          <w:rFonts w:hint="eastAsia" w:ascii="仿宋" w:hAnsi="仿宋" w:eastAsia="仿宋" w:cs="仿宋"/>
          <w:color w:val="000000" w:themeColor="text1"/>
          <w:spacing w:val="0"/>
          <w:sz w:val="20"/>
          <w:szCs w:val="20"/>
          <w14:textFill>
            <w14:solidFill>
              <w14:schemeClr w14:val="tx1"/>
            </w14:solidFill>
          </w14:textFill>
        </w:rPr>
        <w:t xml:space="preserve">    单位负责人签字：</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 填报日期： </w:t>
      </w:r>
      <w:r>
        <w:rPr>
          <w:rFonts w:hint="eastAsia" w:ascii="仿宋" w:hAnsi="仿宋" w:eastAsia="仿宋" w:cs="仿宋"/>
          <w:color w:val="000000" w:themeColor="text1"/>
          <w:spacing w:val="0"/>
          <w:sz w:val="20"/>
          <w:szCs w:val="20"/>
          <w:lang w:val="en-US" w:eastAsia="zh-CN"/>
          <w14:textFill>
            <w14:solidFill>
              <w14:schemeClr w14:val="tx1"/>
            </w14:solidFill>
          </w14:textFill>
        </w:rPr>
        <w:t>2023.6.30</w:t>
      </w:r>
    </w:p>
    <w:p>
      <w:pPr>
        <w:pStyle w:val="2"/>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pStyle w:val="3"/>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pStyle w:val="3"/>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pStyle w:val="3"/>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000000" w:themeColor="text1"/>
          <w:spacing w:val="1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t>附件3-3</w:t>
      </w:r>
    </w:p>
    <w:p>
      <w:pPr>
        <w:widowControl/>
        <w:spacing w:line="600" w:lineRule="exact"/>
        <w:jc w:val="center"/>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项目支出绩效自评表</w:t>
      </w:r>
    </w:p>
    <w:p>
      <w:pPr>
        <w:widowControl/>
        <w:spacing w:line="600" w:lineRule="exact"/>
        <w:jc w:val="center"/>
        <w:rPr>
          <w:rFonts w:hint="default"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b w:val="0"/>
          <w:bCs w:val="0"/>
          <w:color w:val="000000" w:themeColor="text1"/>
          <w:spacing w:val="2"/>
          <w:kern w:val="2"/>
          <w:sz w:val="28"/>
          <w:szCs w:val="28"/>
          <w:lang w:val="en-US" w:eastAsia="zh-CN" w:bidi="ar-SA"/>
          <w14:textFill>
            <w14:solidFill>
              <w14:schemeClr w14:val="tx1"/>
            </w14:solidFill>
          </w14:textFill>
        </w:rPr>
        <w:t>(2022年度)</w:t>
      </w:r>
    </w:p>
    <w:tbl>
      <w:tblPr>
        <w:tblStyle w:val="11"/>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131"/>
        <w:gridCol w:w="1140"/>
        <w:gridCol w:w="685"/>
        <w:gridCol w:w="79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项目支出</w:t>
            </w:r>
          </w:p>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名称</w:t>
            </w:r>
          </w:p>
        </w:tc>
        <w:tc>
          <w:tcPr>
            <w:tcW w:w="8505" w:type="dxa"/>
            <w:gridSpan w:val="8"/>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auto"/>
                <w:spacing w:val="0"/>
                <w:sz w:val="20"/>
                <w:szCs w:val="20"/>
                <w:lang w:eastAsia="zh-CN"/>
              </w:rPr>
              <w:t>城东南路泵站运行费及电费</w:t>
            </w:r>
            <w:r>
              <w:rPr>
                <w:rFonts w:hint="eastAsia" w:ascii="仿宋" w:hAnsi="仿宋" w:eastAsia="仿宋" w:cs="仿宋"/>
                <w:color w:val="000000" w:themeColor="text1"/>
                <w:spacing w:val="0"/>
                <w:sz w:val="20"/>
                <w:szCs w:val="20"/>
                <w:lang w:eastAsia="zh-CN"/>
                <w14:textFill>
                  <w14:solidFill>
                    <w14:schemeClr w14:val="tx1"/>
                  </w14:solidFill>
                </w14:textFill>
              </w:rPr>
              <w:t>（代编预算项目）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主管部门</w:t>
            </w: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岳阳市城市管理和综合执法局</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实施单位</w:t>
            </w:r>
          </w:p>
        </w:tc>
        <w:tc>
          <w:tcPr>
            <w:tcW w:w="2845" w:type="dxa"/>
            <w:gridSpan w:val="3"/>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岳阳市市政维护管理中心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7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项目资金</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(万元)</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年初</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预算数</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预算数</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执行数</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执行率</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年度资金总额</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300.00</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300.00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300.00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
                <w:sz w:val="20"/>
                <w:szCs w:val="20"/>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其中：当年财政拨款</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300.00</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300.00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300.00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上年结转资金</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其他资金</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年度总体</w:t>
            </w:r>
          </w:p>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目标</w:t>
            </w: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预期目标</w:t>
            </w:r>
          </w:p>
        </w:tc>
        <w:tc>
          <w:tcPr>
            <w:tcW w:w="3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left"/>
              <w:textAlignment w:val="auto"/>
              <w:rPr>
                <w:rFonts w:hint="eastAsia" w:ascii="仿宋" w:hAnsi="仿宋" w:eastAsia="仿宋" w:cs="仿宋"/>
                <w:color w:val="000000" w:themeColor="text1"/>
                <w:spacing w:val="0"/>
                <w:sz w:val="20"/>
                <w:szCs w:val="20"/>
                <w:lang w:val="en-US"/>
                <w14:textFill>
                  <w14:solidFill>
                    <w14:schemeClr w14:val="tx1"/>
                  </w14:solidFill>
                </w14:textFill>
              </w:rPr>
            </w:pPr>
            <w:r>
              <w:rPr>
                <w:rFonts w:hint="eastAsia" w:ascii="仿宋" w:hAnsi="仿宋" w:eastAsia="仿宋" w:cs="仿宋"/>
                <w:color w:val="auto"/>
                <w:spacing w:val="0"/>
                <w:sz w:val="20"/>
                <w:szCs w:val="20"/>
                <w:lang w:val="en-US" w:eastAsia="zh-CN"/>
              </w:rPr>
              <w:t>完成泵站雨水泵、污水泵的清淤、清漂、垃圾打捞及运输处置；完成机械设备设施的日常小型零配件维修；完成泵站附属设施、闸门、闸阀及庭院的维护；完成泵站专用变压器的检测、维修；确保该泵站雨水泵和污水泵的正常运行，确保污水24小时抽排，确保大暴雨恶劣天气城区低洼地段不积水，树立泵站文明服务窗口形象。</w:t>
            </w:r>
          </w:p>
        </w:tc>
        <w:tc>
          <w:tcPr>
            <w:tcW w:w="3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2022年已全面完成预期目标任务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75"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绩</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效</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指</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标</w:t>
            </w: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一级指标</w:t>
            </w: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二级指标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三级指标</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指标值</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完成值</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得分</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偏差原因分析 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2"/>
                <w:sz w:val="20"/>
                <w:szCs w:val="20"/>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数量指标</w:t>
            </w: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泵站运行维护数</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1座</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val="en-US"/>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1座</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泵站运行年度电费</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控制在预算之内</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pacing w:val="0"/>
                <w:sz w:val="20"/>
                <w:szCs w:val="20"/>
                <w:highlight w:val="none"/>
                <w:lang w:val="en-US" w:eastAsia="zh-CN"/>
              </w:rPr>
              <w:t>控制在预算之内</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highlight w:val="none"/>
                <w:lang w:val="en-US" w:eastAsia="zh-CN"/>
              </w:rPr>
            </w:pPr>
            <w:r>
              <w:rPr>
                <w:rFonts w:hint="eastAsia" w:ascii="仿宋" w:hAnsi="仿宋" w:eastAsia="仿宋" w:cs="仿宋"/>
                <w:color w:val="auto"/>
                <w:spacing w:val="0"/>
                <w:sz w:val="20"/>
                <w:szCs w:val="20"/>
                <w:highlight w:val="none"/>
                <w:lang w:val="en-US" w:eastAsia="zh-CN"/>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泵站除臭除虫消毒</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12次/年</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12次/年</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lang w:eastAsia="zh-CN"/>
              </w:rPr>
            </w:pPr>
            <w:r>
              <w:rPr>
                <w:rFonts w:hint="eastAsia" w:ascii="仿宋" w:hAnsi="仿宋" w:eastAsia="仿宋" w:cs="仿宋"/>
                <w:color w:val="auto"/>
                <w:sz w:val="20"/>
                <w:szCs w:val="20"/>
                <w:lang w:eastAsia="zh-CN"/>
              </w:rPr>
              <w:t>泵站设备设施维护维修</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12次/年</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12次/年</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泵站运行维护人力数</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5人</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5人</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泵站、调蓄池清淤、清漂、打捞垃圾及运输处置</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清淤</w:t>
            </w:r>
            <w:r>
              <w:rPr>
                <w:rFonts w:hint="eastAsia" w:ascii="仿宋" w:hAnsi="仿宋" w:eastAsia="仿宋" w:cs="仿宋"/>
                <w:color w:val="000000" w:themeColor="text1"/>
                <w:sz w:val="20"/>
                <w:szCs w:val="20"/>
                <w:lang w:val="en-US" w:eastAsia="zh-CN"/>
                <w14:textFill>
                  <w14:solidFill>
                    <w14:schemeClr w14:val="tx1"/>
                  </w14:solidFill>
                </w14:textFill>
              </w:rPr>
              <w:t>3次/月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清淤</w:t>
            </w:r>
            <w:r>
              <w:rPr>
                <w:rFonts w:hint="eastAsia" w:ascii="仿宋" w:hAnsi="仿宋" w:eastAsia="仿宋" w:cs="仿宋"/>
                <w:color w:val="000000" w:themeColor="text1"/>
                <w:sz w:val="20"/>
                <w:szCs w:val="20"/>
                <w:lang w:val="en-US" w:eastAsia="zh-CN"/>
                <w14:textFill>
                  <w14:solidFill>
                    <w14:schemeClr w14:val="tx1"/>
                  </w14:solidFill>
                </w14:textFill>
              </w:rPr>
              <w:t>3次/月</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0"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质量指标</w:t>
            </w: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泵站污水抽排量</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left"/>
              <w:textAlignment w:val="auto"/>
              <w:rPr>
                <w:rFonts w:hint="eastAsia" w:ascii="仿宋" w:hAnsi="仿宋" w:eastAsia="仿宋" w:cs="仿宋"/>
                <w:color w:val="auto"/>
                <w:spacing w:val="0"/>
                <w:sz w:val="20"/>
                <w:szCs w:val="20"/>
                <w:lang w:val="en-US" w:eastAsia="zh-CN"/>
              </w:rPr>
            </w:pPr>
            <w:r>
              <w:rPr>
                <w:rFonts w:hint="eastAsia" w:ascii="仿宋" w:hAnsi="仿宋" w:eastAsia="仿宋" w:cs="仿宋"/>
                <w:color w:val="auto"/>
                <w:spacing w:val="0"/>
                <w:sz w:val="20"/>
                <w:szCs w:val="20"/>
                <w:lang w:val="en-US" w:eastAsia="zh-CN"/>
              </w:rPr>
              <w:t>晴天污水抽排量不少于5万m3/天，大暴雨恶劣天气雨水抽排量不少于106万</w:t>
            </w:r>
            <w:r>
              <w:rPr>
                <w:rFonts w:hint="eastAsia" w:ascii="仿宋" w:hAnsi="仿宋" w:eastAsia="仿宋" w:cs="仿宋"/>
                <w:color w:val="auto"/>
                <w:kern w:val="0"/>
                <w:sz w:val="20"/>
                <w:szCs w:val="20"/>
                <w:lang w:val="en-US" w:eastAsia="zh-CN"/>
              </w:rPr>
              <w:t>m³</w:t>
            </w:r>
            <w:r>
              <w:rPr>
                <w:rFonts w:hint="eastAsia" w:ascii="仿宋" w:hAnsi="仿宋" w:eastAsia="仿宋" w:cs="仿宋"/>
                <w:color w:val="auto"/>
                <w:spacing w:val="0"/>
                <w:sz w:val="20"/>
                <w:szCs w:val="20"/>
                <w:lang w:val="en-US" w:eastAsia="zh-CN"/>
              </w:rPr>
              <w:t>/天。</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left"/>
              <w:textAlignment w:val="auto"/>
              <w:rPr>
                <w:rFonts w:hint="default" w:ascii="仿宋" w:hAnsi="仿宋" w:eastAsia="仿宋" w:cs="仿宋"/>
                <w:color w:val="auto"/>
                <w:spacing w:val="0"/>
                <w:sz w:val="20"/>
                <w:szCs w:val="20"/>
                <w:lang w:val="en-US"/>
              </w:rPr>
            </w:pPr>
            <w:r>
              <w:rPr>
                <w:rFonts w:hint="eastAsia" w:ascii="仿宋" w:hAnsi="仿宋" w:eastAsia="仿宋" w:cs="仿宋"/>
                <w:color w:val="auto"/>
                <w:spacing w:val="0"/>
                <w:sz w:val="20"/>
                <w:szCs w:val="20"/>
                <w:lang w:val="en-US" w:eastAsia="zh-CN"/>
              </w:rPr>
              <w:t>晴天污水抽排量不少于5万m3/天，大暴雨恶劣天气雨水抽排量不少于106万</w:t>
            </w:r>
            <w:r>
              <w:rPr>
                <w:rFonts w:hint="eastAsia" w:ascii="仿宋" w:hAnsi="仿宋" w:eastAsia="仿宋" w:cs="仿宋"/>
                <w:color w:val="auto"/>
                <w:kern w:val="0"/>
                <w:sz w:val="20"/>
                <w:szCs w:val="20"/>
                <w:lang w:val="en-US" w:eastAsia="zh-CN"/>
              </w:rPr>
              <w:t>m³</w:t>
            </w:r>
            <w:r>
              <w:rPr>
                <w:rFonts w:hint="eastAsia" w:ascii="仿宋" w:hAnsi="仿宋" w:eastAsia="仿宋" w:cs="仿宋"/>
                <w:color w:val="auto"/>
                <w:spacing w:val="0"/>
                <w:sz w:val="20"/>
                <w:szCs w:val="20"/>
                <w:lang w:val="en-US" w:eastAsia="zh-CN"/>
              </w:rPr>
              <w:t>/天。</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污水抽排效果</w:t>
            </w:r>
          </w:p>
        </w:tc>
        <w:tc>
          <w:tcPr>
            <w:tcW w:w="1131" w:type="dxa"/>
            <w:noWrap w:val="0"/>
            <w:vAlign w:val="center"/>
          </w:tcPr>
          <w:p>
            <w:pPr>
              <w:keepNext w:val="0"/>
              <w:keepLines w:val="0"/>
              <w:pageBreakBefore w:val="0"/>
              <w:widowControl w:val="0"/>
              <w:tabs>
                <w:tab w:val="left" w:pos="465"/>
              </w:tabs>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污水不溢流、不污染干净水体</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污水不溢流、不污染干净水体</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泵站设备设施完好率</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firstLine="400" w:firstLineChars="200"/>
              <w:jc w:val="both"/>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泵站及调蓄池清污清漂标准</w:t>
            </w:r>
          </w:p>
        </w:tc>
        <w:tc>
          <w:tcPr>
            <w:tcW w:w="1131" w:type="dxa"/>
            <w:noWrap w:val="0"/>
            <w:vAlign w:val="center"/>
          </w:tcPr>
          <w:p>
            <w:pPr>
              <w:keepNext w:val="0"/>
              <w:keepLines w:val="0"/>
              <w:pageBreakBefore w:val="0"/>
              <w:widowControl w:val="0"/>
              <w:tabs>
                <w:tab w:val="left" w:pos="465"/>
              </w:tabs>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符合市环保要求</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符合市环保要求</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生活污水抽排率</w:t>
            </w:r>
          </w:p>
        </w:tc>
        <w:tc>
          <w:tcPr>
            <w:tcW w:w="1131" w:type="dxa"/>
            <w:noWrap w:val="0"/>
            <w:vAlign w:val="center"/>
          </w:tcPr>
          <w:p>
            <w:pPr>
              <w:keepNext w:val="0"/>
              <w:keepLines w:val="0"/>
              <w:pageBreakBefore w:val="0"/>
              <w:widowControl w:val="0"/>
              <w:tabs>
                <w:tab w:val="left" w:pos="465"/>
              </w:tabs>
              <w:kinsoku/>
              <w:wordWrap/>
              <w:overflowPunct/>
              <w:topLinePunct w:val="0"/>
              <w:autoSpaceDE/>
              <w:autoSpaceDN/>
              <w:bidi w:val="0"/>
              <w:adjustRightInd/>
              <w:snapToGrid/>
              <w:ind w:firstLine="200" w:firstLineChars="10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时效指标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目标任务完成时间</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12个月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12个月</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nil"/>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成本指标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实现目标任务所需经费</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300万元</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300万元</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1"/>
                <w:sz w:val="20"/>
                <w:szCs w:val="20"/>
                <w14:textFill>
                  <w14:solidFill>
                    <w14:schemeClr w14:val="tx1"/>
                  </w14:solidFill>
                </w14:textFill>
              </w:rPr>
              <w:t>效益指标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(30分)</w:t>
            </w: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4"/>
                <w:sz w:val="20"/>
                <w:szCs w:val="20"/>
                <w14:textFill>
                  <w14:solidFill>
                    <w14:schemeClr w14:val="tx1"/>
                  </w14:solidFill>
                </w14:textFill>
              </w:rPr>
              <w:t>经济效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干净卫生的城市环境是否有益于岳阳经济的发展</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对岳阳的经济发展有益</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对岳阳的经济发展有益</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9</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zh-CN" w:bidi="ar-SA"/>
                <w14:textFill>
                  <w14:solidFill>
                    <w14:schemeClr w14:val="tx1"/>
                  </w14:solidFill>
                </w14:textFill>
              </w:rPr>
              <w:t>是否改善城市环境卫生</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zh-CN" w:bidi="ar-SA"/>
                <w14:textFill>
                  <w14:solidFill>
                    <w14:schemeClr w14:val="tx1"/>
                  </w14:solidFill>
                </w14:textFill>
              </w:rPr>
              <w:t>有所改善</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kern w:val="2"/>
                <w:sz w:val="20"/>
                <w:szCs w:val="20"/>
                <w:lang w:val="en-US" w:eastAsia="zh-CN" w:bidi="ar-SA"/>
                <w14:textFill>
                  <w14:solidFill>
                    <w14:schemeClr w14:val="tx1"/>
                  </w14:solidFill>
                </w14:textFill>
              </w:rPr>
              <w:t>有所改善</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4</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生态效益指标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泵站运行是否对环境有负面影响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无负面影响</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无负面影响</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可持续</w:t>
            </w:r>
          </w:p>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影响指标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是否可持续发展</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满意度指标（</w:t>
            </w:r>
            <w:r>
              <w:rPr>
                <w:rFonts w:hint="eastAsia" w:ascii="仿宋" w:hAnsi="仿宋" w:eastAsia="仿宋" w:cs="仿宋"/>
                <w:color w:val="000000" w:themeColor="text1"/>
                <w:spacing w:val="0"/>
                <w:sz w:val="20"/>
                <w:szCs w:val="20"/>
                <w:lang w:val="en-US" w:eastAsia="zh-CN"/>
                <w14:textFill>
                  <w14:solidFill>
                    <w14:schemeClr w14:val="tx1"/>
                  </w14:solidFill>
                </w14:textFill>
              </w:rPr>
              <w:t>10分</w:t>
            </w:r>
            <w:r>
              <w:rPr>
                <w:rFonts w:hint="eastAsia" w:ascii="仿宋" w:hAnsi="仿宋" w:eastAsia="仿宋" w:cs="仿宋"/>
                <w:color w:val="000000" w:themeColor="text1"/>
                <w:spacing w:val="0"/>
                <w:sz w:val="20"/>
                <w:szCs w:val="20"/>
                <w:lang w:eastAsia="zh-CN"/>
                <w14:textFill>
                  <w14:solidFill>
                    <w14:schemeClr w14:val="tx1"/>
                  </w14:solidFill>
                </w14:textFill>
              </w:rPr>
              <w:t>）</w:t>
            </w:r>
          </w:p>
        </w:tc>
        <w:tc>
          <w:tcPr>
            <w:tcW w:w="108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服务对象满意度</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市民满意度</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73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总分</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100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98</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bl>
    <w:p>
      <w:pPr>
        <w:spacing w:line="252" w:lineRule="auto"/>
        <w:rPr>
          <w:rFonts w:ascii="Arial"/>
          <w:color w:val="000000" w:themeColor="text1"/>
          <w:sz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 xml:space="preserve">填表人： </w:t>
      </w:r>
      <w:r>
        <w:rPr>
          <w:rFonts w:hint="eastAsia" w:ascii="仿宋" w:hAnsi="仿宋" w:eastAsia="仿宋" w:cs="仿宋"/>
          <w:color w:val="000000" w:themeColor="text1"/>
          <w:spacing w:val="0"/>
          <w:sz w:val="20"/>
          <w:szCs w:val="20"/>
          <w:lang w:eastAsia="zh-CN"/>
          <w14:textFill>
            <w14:solidFill>
              <w14:schemeClr w14:val="tx1"/>
            </w14:solidFill>
          </w14:textFill>
        </w:rPr>
        <w:t>刘蓓</w:t>
      </w:r>
      <w:r>
        <w:rPr>
          <w:rFonts w:hint="eastAsia" w:ascii="仿宋" w:hAnsi="仿宋" w:eastAsia="仿宋" w:cs="仿宋"/>
          <w:color w:val="000000" w:themeColor="text1"/>
          <w:spacing w:val="0"/>
          <w:sz w:val="20"/>
          <w:szCs w:val="20"/>
          <w14:textFill>
            <w14:solidFill>
              <w14:schemeClr w14:val="tx1"/>
            </w14:solidFill>
          </w14:textFill>
        </w:rPr>
        <w:t xml:space="preserve"> </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 联系电话</w:t>
      </w: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8222813</w:t>
      </w:r>
      <w:r>
        <w:rPr>
          <w:rFonts w:hint="eastAsia" w:ascii="仿宋" w:hAnsi="仿宋" w:eastAsia="仿宋" w:cs="仿宋"/>
          <w:color w:val="000000" w:themeColor="text1"/>
          <w:spacing w:val="0"/>
          <w:sz w:val="20"/>
          <w:szCs w:val="20"/>
          <w14:textFill>
            <w14:solidFill>
              <w14:schemeClr w14:val="tx1"/>
            </w14:solidFill>
          </w14:textFill>
        </w:rPr>
        <w:t xml:space="preserve">    单位负责人签字：</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 填报日期： </w:t>
      </w:r>
      <w:r>
        <w:rPr>
          <w:rFonts w:hint="eastAsia" w:ascii="仿宋" w:hAnsi="仿宋" w:eastAsia="仿宋" w:cs="仿宋"/>
          <w:color w:val="000000" w:themeColor="text1"/>
          <w:spacing w:val="0"/>
          <w:sz w:val="20"/>
          <w:szCs w:val="20"/>
          <w:lang w:val="en-US" w:eastAsia="zh-CN"/>
          <w14:textFill>
            <w14:solidFill>
              <w14:schemeClr w14:val="tx1"/>
            </w14:solidFill>
          </w14:textFill>
        </w:rPr>
        <w:t>2023.6.30</w:t>
      </w:r>
    </w:p>
    <w:p>
      <w:pPr>
        <w:pStyle w:val="3"/>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pStyle w:val="3"/>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pStyle w:val="3"/>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rPr>
          <w:rFonts w:hint="eastAsia"/>
          <w:lang w:val="en-US" w:eastAsia="zh-CN"/>
        </w:rPr>
      </w:pPr>
    </w:p>
    <w:p>
      <w:pPr>
        <w:pStyle w:val="3"/>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pStyle w:val="3"/>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pacing w:val="4"/>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color w:val="000000" w:themeColor="text1"/>
          <w:spacing w:val="1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t>附件3-4</w:t>
      </w:r>
    </w:p>
    <w:p>
      <w:pPr>
        <w:widowControl/>
        <w:spacing w:line="600" w:lineRule="exact"/>
        <w:jc w:val="center"/>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项目支出绩效自评表</w:t>
      </w:r>
    </w:p>
    <w:p>
      <w:pPr>
        <w:pStyle w:val="2"/>
        <w:jc w:val="center"/>
        <w:rPr>
          <w:rFonts w:hint="default"/>
          <w:lang w:val="en-US" w:eastAsia="zh-CN"/>
        </w:rPr>
      </w:pPr>
      <w:r>
        <w:rPr>
          <w:rFonts w:hint="eastAsia" w:ascii="方正小标宋简体" w:hAnsi="方正小标宋简体" w:eastAsia="方正小标宋简体" w:cs="方正小标宋简体"/>
          <w:color w:val="000000" w:themeColor="text1"/>
          <w:spacing w:val="0"/>
          <w:position w:val="0"/>
          <w:sz w:val="28"/>
          <w:szCs w:val="28"/>
          <w:lang w:val="en-US" w:eastAsia="zh-CN"/>
          <w14:textFill>
            <w14:solidFill>
              <w14:schemeClr w14:val="tx1"/>
            </w14:solidFill>
          </w14:textFill>
        </w:rPr>
        <w:t>(2022年度)</w:t>
      </w:r>
    </w:p>
    <w:tbl>
      <w:tblPr>
        <w:tblStyle w:val="11"/>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131"/>
        <w:gridCol w:w="1140"/>
        <w:gridCol w:w="685"/>
        <w:gridCol w:w="795"/>
        <w:gridCol w:w="1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项目支出</w:t>
            </w:r>
          </w:p>
          <w:p>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名称</w:t>
            </w:r>
          </w:p>
        </w:tc>
        <w:tc>
          <w:tcPr>
            <w:tcW w:w="8505" w:type="dxa"/>
            <w:gridSpan w:val="8"/>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市政防汛排涝、应急除雪设备和机械作业设备维护维修经费（代编预算项目）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75" w:type="dxa"/>
            <w:noWrap w:val="0"/>
            <w:vAlign w:val="center"/>
          </w:tcPr>
          <w:p>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主管部门</w:t>
            </w: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岳阳市城市管理和综合执法局</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实施单位</w:t>
            </w:r>
          </w:p>
        </w:tc>
        <w:tc>
          <w:tcPr>
            <w:tcW w:w="2845" w:type="dxa"/>
            <w:gridSpan w:val="3"/>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岳阳市市政维护管理中心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7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项目资金</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(万元)</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年初</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预算数</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预算数</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全年</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执行数</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执行率</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年度资金总额</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60.00</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60.00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60.00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
                <w:sz w:val="20"/>
                <w:szCs w:val="20"/>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其中：当年财政拨款</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60.00</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60.00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60.00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上年结转资金</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其他资金</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年度总体</w:t>
            </w:r>
          </w:p>
          <w:p>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目标</w:t>
            </w: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预期目标</w:t>
            </w:r>
          </w:p>
        </w:tc>
        <w:tc>
          <w:tcPr>
            <w:tcW w:w="3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6" w:hRule="atLeast"/>
        </w:trPr>
        <w:tc>
          <w:tcPr>
            <w:tcW w:w="107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4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left"/>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通过对</w:t>
            </w:r>
            <w:r>
              <w:rPr>
                <w:rFonts w:hint="eastAsia" w:ascii="仿宋" w:hAnsi="仿宋" w:eastAsia="仿宋" w:cs="仿宋"/>
                <w:color w:val="000000" w:themeColor="text1"/>
                <w:spacing w:val="0"/>
                <w:sz w:val="20"/>
                <w:szCs w:val="20"/>
                <w:lang w:eastAsia="zh-CN"/>
                <w14:textFill>
                  <w14:solidFill>
                    <w14:schemeClr w14:val="tx1"/>
                  </w14:solidFill>
                </w14:textFill>
              </w:rPr>
              <w:t>市政防汛排涝、应急除雪设备和机械作业设备</w:t>
            </w:r>
            <w:r>
              <w:rPr>
                <w:rFonts w:hint="eastAsia" w:ascii="仿宋" w:hAnsi="仿宋" w:eastAsia="仿宋" w:cs="仿宋"/>
                <w:color w:val="000000" w:themeColor="text1"/>
                <w:spacing w:val="0"/>
                <w:sz w:val="20"/>
                <w:szCs w:val="20"/>
                <w:lang w:val="en-US" w:eastAsia="zh-CN"/>
                <w14:textFill>
                  <w14:solidFill>
                    <w14:schemeClr w14:val="tx1"/>
                  </w14:solidFill>
                </w14:textFill>
              </w:rPr>
              <w:t>的日常维护、一级维护、二级维护、三级维护和按需修理，以</w:t>
            </w:r>
            <w:r>
              <w:rPr>
                <w:rFonts w:hint="eastAsia" w:ascii="仿宋" w:hAnsi="仿宋" w:eastAsia="仿宋" w:cs="仿宋"/>
                <w:color w:val="000000" w:themeColor="text1"/>
                <w:spacing w:val="0"/>
                <w:sz w:val="20"/>
                <w:szCs w:val="20"/>
                <w:lang w:eastAsia="zh-CN"/>
                <w14:textFill>
                  <w14:solidFill>
                    <w14:schemeClr w14:val="tx1"/>
                  </w14:solidFill>
                </w14:textFill>
              </w:rPr>
              <w:t>提高城市处置防汛排涝、铲冰除雪应急能力，提升维护机械作业水平，保障市政设施及时修复，保障道路积水及时排放，保障生活污水排放通畅，提高中心城区市政设施完好率。</w:t>
            </w:r>
          </w:p>
        </w:tc>
        <w:tc>
          <w:tcPr>
            <w:tcW w:w="3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2022年已全面完成预期目标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75"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绩</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效</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指</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标</w:t>
            </w: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一级指标</w:t>
            </w:r>
          </w:p>
        </w:tc>
        <w:tc>
          <w:tcPr>
            <w:tcW w:w="108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二级指标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三级指标</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年度</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指标值</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实际</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完成值</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分值</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得分</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偏差原因分析 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8"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2"/>
                <w:sz w:val="20"/>
                <w:szCs w:val="20"/>
                <w14:textFill>
                  <w14:solidFill>
                    <w14:schemeClr w14:val="tx1"/>
                  </w14:solidFill>
                </w14:textFill>
              </w:rPr>
              <w:t>产出指标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数量指标</w:t>
            </w: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机械设备</w:t>
            </w:r>
            <w:r>
              <w:rPr>
                <w:rFonts w:hint="eastAsia" w:ascii="仿宋" w:hAnsi="仿宋" w:eastAsia="仿宋" w:cs="仿宋"/>
                <w:color w:val="000000" w:themeColor="text1"/>
                <w:spacing w:val="0"/>
                <w:sz w:val="20"/>
                <w:szCs w:val="20"/>
                <w:lang w:val="en-US" w:eastAsia="zh-CN"/>
                <w14:textFill>
                  <w14:solidFill>
                    <w14:schemeClr w14:val="tx1"/>
                  </w14:solidFill>
                </w14:textFill>
              </w:rPr>
              <w:t>维护</w:t>
            </w:r>
            <w:r>
              <w:rPr>
                <w:rFonts w:hint="eastAsia" w:ascii="仿宋" w:hAnsi="仿宋" w:eastAsia="仿宋" w:cs="仿宋"/>
                <w:color w:val="000000" w:themeColor="text1"/>
                <w:spacing w:val="0"/>
                <w:sz w:val="20"/>
                <w:szCs w:val="20"/>
                <w:lang w:eastAsia="zh-CN"/>
                <w14:textFill>
                  <w14:solidFill>
                    <w14:schemeClr w14:val="tx1"/>
                  </w14:solidFill>
                </w14:textFill>
              </w:rPr>
              <w:t>维修保养数量</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sz w:val="20"/>
                <w:szCs w:val="20"/>
                <w:lang w:val="en-US" w:eastAsia="zh-CN"/>
              </w:rPr>
              <w:t>对防汛排涝设备8台（套）、除雪除冰设备4台（套）、市政维护专业设备34台（套），市政维护作业用中小型机具30台（套）进行维护维修。</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left"/>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sz w:val="20"/>
                <w:szCs w:val="20"/>
                <w:lang w:val="en-US" w:eastAsia="zh-CN"/>
              </w:rPr>
              <w:t>对防汛排涝设备8台（套）、除雪除冰设备4台（套）、市政维护专业设备34台（套），市政维护作业用中小型机具30台（套）进行维护维修，确保维护工作正常进行，全年累计机械设备维修维修320余次。</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leftChars="0" w:right="0" w:righ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9</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leftChars="0" w:right="0" w:righ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9</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0"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kern w:val="2"/>
                <w:sz w:val="20"/>
                <w:szCs w:val="20"/>
                <w:lang w:val="en-US" w:eastAsia="zh-CN" w:bidi="ar-SA"/>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做好市政防汛排涝、应急除雪设备的维护保养及维修工作，做好恶劣天气应对工作，确保人民生命财产安全</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kern w:val="2"/>
                <w:sz w:val="20"/>
                <w:szCs w:val="20"/>
                <w:lang w:val="en-US" w:eastAsia="zh-CN" w:bidi="ar-SA"/>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全年参与恶劣天气抢险人次、车辆台次</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kern w:val="2"/>
                <w:sz w:val="20"/>
                <w:szCs w:val="20"/>
                <w:lang w:val="en-US" w:eastAsia="zh-CN" w:bidi="ar-SA"/>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抢险120人次、车辆40余台次，应急设备做到随调随到，排涝抽水能力达到12200立方米/小时</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leftChars="0" w:right="0" w:rightChars="0"/>
              <w:jc w:val="center"/>
              <w:textAlignment w:val="auto"/>
              <w:rPr>
                <w:rFonts w:hint="eastAsia" w:ascii="仿宋" w:hAnsi="仿宋" w:eastAsia="仿宋" w:cs="仿宋"/>
                <w:color w:val="000000" w:themeColor="text1"/>
                <w:spacing w:val="0"/>
                <w:kern w:val="2"/>
                <w:sz w:val="20"/>
                <w:szCs w:val="20"/>
                <w:lang w:val="en-US" w:eastAsia="zh-CN" w:bidi="ar-SA"/>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leftChars="0" w:right="0" w:rightChars="0"/>
              <w:jc w:val="center"/>
              <w:textAlignment w:val="auto"/>
              <w:rPr>
                <w:rFonts w:hint="eastAsia" w:ascii="仿宋" w:hAnsi="仿宋" w:eastAsia="仿宋" w:cs="仿宋"/>
                <w:color w:val="000000" w:themeColor="text1"/>
                <w:spacing w:val="0"/>
                <w:kern w:val="2"/>
                <w:sz w:val="20"/>
                <w:szCs w:val="20"/>
                <w:lang w:val="en-US" w:eastAsia="zh-CN" w:bidi="ar-SA"/>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8</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leftChars="0" w:right="0" w:rightChars="0"/>
              <w:jc w:val="center"/>
              <w:textAlignment w:val="auto"/>
              <w:rPr>
                <w:rFonts w:hint="eastAsia" w:ascii="仿宋" w:hAnsi="仿宋" w:eastAsia="仿宋" w:cs="仿宋"/>
                <w:color w:val="000000" w:themeColor="text1"/>
                <w:spacing w:val="0"/>
                <w:kern w:val="2"/>
                <w:sz w:val="20"/>
                <w:szCs w:val="20"/>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解决设备故障，保障生产作业需求</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解决设备故障，保障生产作业需求</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解决设备故障，保障了生产作业需求，全年累计洗刨35050</w:t>
            </w:r>
            <w:r>
              <w:rPr>
                <w:rFonts w:hint="eastAsia" w:ascii="宋体" w:hAnsi="宋体" w:eastAsia="宋体" w:cs="宋体"/>
                <w:color w:val="000000" w:themeColor="text1"/>
                <w:spacing w:val="0"/>
                <w:sz w:val="20"/>
                <w:szCs w:val="20"/>
                <w:lang w:val="en-US"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，摊铺面积24950</w:t>
            </w:r>
            <w:r>
              <w:rPr>
                <w:rFonts w:hint="eastAsia" w:ascii="宋体" w:hAnsi="宋体" w:eastAsia="宋体" w:cs="宋体"/>
                <w:color w:val="000000" w:themeColor="text1"/>
                <w:spacing w:val="0"/>
                <w:sz w:val="20"/>
                <w:szCs w:val="20"/>
                <w:lang w:val="en-US" w:eastAsia="zh-CN"/>
                <w14:textFill>
                  <w14:solidFill>
                    <w14:schemeClr w14:val="tx1"/>
                  </w14:solidFill>
                </w14:textFill>
              </w:rPr>
              <w:t>㎡</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8</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质量指标</w:t>
            </w: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机械作业安全生产率</w:t>
            </w:r>
          </w:p>
        </w:tc>
        <w:tc>
          <w:tcPr>
            <w:tcW w:w="1131" w:type="dxa"/>
            <w:noWrap w:val="0"/>
            <w:vAlign w:val="center"/>
          </w:tcPr>
          <w:p>
            <w:pPr>
              <w:keepNext w:val="0"/>
              <w:keepLines w:val="0"/>
              <w:pageBreakBefore w:val="0"/>
              <w:widowControl w:val="0"/>
              <w:tabs>
                <w:tab w:val="left" w:pos="465"/>
              </w:tabs>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100%</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z w:val="20"/>
                <w:szCs w:val="20"/>
                <w:lang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机械</w:t>
            </w:r>
            <w:r>
              <w:rPr>
                <w:rFonts w:hint="eastAsia" w:ascii="仿宋" w:hAnsi="仿宋" w:eastAsia="仿宋" w:cs="仿宋"/>
                <w:color w:val="000000" w:themeColor="text1"/>
                <w:sz w:val="20"/>
                <w:szCs w:val="20"/>
                <w:lang w:eastAsia="zh-CN"/>
                <w14:textFill>
                  <w14:solidFill>
                    <w14:schemeClr w14:val="tx1"/>
                  </w14:solidFill>
                </w14:textFill>
              </w:rPr>
              <w:t>设备保养规范化要求</w:t>
            </w:r>
          </w:p>
        </w:tc>
        <w:tc>
          <w:tcPr>
            <w:tcW w:w="1131" w:type="dxa"/>
            <w:noWrap w:val="0"/>
            <w:vAlign w:val="center"/>
          </w:tcPr>
          <w:p>
            <w:pPr>
              <w:keepNext w:val="0"/>
              <w:keepLines w:val="0"/>
              <w:pageBreakBefore w:val="0"/>
              <w:widowControl w:val="0"/>
              <w:tabs>
                <w:tab w:val="left" w:pos="465"/>
              </w:tabs>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符合相关</w:t>
            </w:r>
            <w:r>
              <w:rPr>
                <w:rFonts w:hint="eastAsia" w:ascii="仿宋" w:hAnsi="仿宋" w:eastAsia="仿宋" w:cs="仿宋"/>
                <w:color w:val="000000" w:themeColor="text1"/>
                <w:sz w:val="20"/>
                <w:szCs w:val="20"/>
                <w:lang w:eastAsia="zh-CN"/>
                <w14:textFill>
                  <w14:solidFill>
                    <w14:schemeClr w14:val="tx1"/>
                  </w14:solidFill>
                </w14:textFill>
              </w:rPr>
              <w:t>规范化要求</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符合相关</w:t>
            </w:r>
            <w:r>
              <w:rPr>
                <w:rFonts w:hint="eastAsia" w:ascii="仿宋" w:hAnsi="仿宋" w:eastAsia="仿宋" w:cs="仿宋"/>
                <w:color w:val="000000" w:themeColor="text1"/>
                <w:sz w:val="20"/>
                <w:szCs w:val="20"/>
                <w:lang w:eastAsia="zh-CN"/>
                <w14:textFill>
                  <w14:solidFill>
                    <w14:schemeClr w14:val="tx1"/>
                  </w14:solidFill>
                </w14:textFill>
              </w:rPr>
              <w:t>规范化要求</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仿宋" w:hAnsi="仿宋" w:eastAsia="仿宋" w:cs="仿宋"/>
                <w:color w:val="000000" w:themeColor="text1"/>
                <w:sz w:val="20"/>
                <w:szCs w:val="20"/>
                <w:lang w:val="en-US" w:eastAsia="zh-CN"/>
                <w14:textFill>
                  <w14:solidFill>
                    <w14:schemeClr w14:val="tx1"/>
                  </w14:solidFill>
                </w14:textFill>
              </w:rPr>
            </w:pPr>
            <w:r>
              <w:rPr>
                <w:rFonts w:hint="eastAsia" w:ascii="仿宋" w:hAnsi="仿宋" w:eastAsia="仿宋" w:cs="仿宋"/>
                <w:color w:val="000000" w:themeColor="text1"/>
                <w:sz w:val="20"/>
                <w:szCs w:val="20"/>
                <w:lang w:val="en-US" w:eastAsia="zh-CN"/>
                <w14:textFill>
                  <w14:solidFill>
                    <w14:schemeClr w14:val="tx1"/>
                  </w14:solidFill>
                </w14:textFill>
              </w:rPr>
              <w:t>机械设备维修满足要求</w:t>
            </w:r>
          </w:p>
        </w:tc>
        <w:tc>
          <w:tcPr>
            <w:tcW w:w="1131" w:type="dxa"/>
            <w:noWrap w:val="0"/>
            <w:vAlign w:val="center"/>
          </w:tcPr>
          <w:p>
            <w:pPr>
              <w:keepNext w:val="0"/>
              <w:keepLines w:val="0"/>
              <w:pageBreakBefore w:val="0"/>
              <w:widowControl w:val="0"/>
              <w:tabs>
                <w:tab w:val="left" w:pos="465"/>
              </w:tabs>
              <w:kinsoku/>
              <w:wordWrap/>
              <w:overflowPunct/>
              <w:topLinePunct w:val="0"/>
              <w:autoSpaceDE/>
              <w:autoSpaceDN/>
              <w:bidi w:val="0"/>
              <w:adjustRightInd/>
              <w:snapToGrid/>
              <w:ind w:left="0" w:leftChars="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满足生产使用功能要求</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满足生产使用功能要求</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时效指标</w:t>
            </w: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目标任务完成时间</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12个月</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12个月</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成本指标</w:t>
            </w:r>
          </w:p>
        </w:tc>
        <w:tc>
          <w:tcPr>
            <w:tcW w:w="12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完成目标任务所需经费</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60万元</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60万元</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5</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21"/>
                <w:sz w:val="20"/>
                <w:szCs w:val="20"/>
                <w14:textFill>
                  <w14:solidFill>
                    <w14:schemeClr w14:val="tx1"/>
                  </w14:solidFill>
                </w14:textFill>
              </w:rPr>
              <w:t>效益指标</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(30分)</w:t>
            </w:r>
          </w:p>
        </w:tc>
        <w:tc>
          <w:tcPr>
            <w:tcW w:w="1080" w:type="dxa"/>
            <w:tcBorders>
              <w:top w:val="single" w:color="auto" w:sz="4" w:space="0"/>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position w:val="4"/>
                <w:sz w:val="20"/>
                <w:szCs w:val="20"/>
                <w14:textFill>
                  <w14:solidFill>
                    <w14:schemeClr w14:val="tx1"/>
                  </w14:solidFill>
                </w14:textFill>
              </w:rPr>
              <w:t>经济效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是否有益于岳阳经济的发展</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对岳阳的经济发展有益</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对岳阳的经济发展有益</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社会效</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是否方便市民出行</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方便市民出行</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方便市民出行</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8</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left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生态效益指标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是否对环境有负面影响</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无负面影响</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eastAsia" w:ascii="仿宋" w:hAnsi="仿宋" w:eastAsia="仿宋" w:cs="仿宋"/>
                <w:color w:val="000000" w:themeColor="text1"/>
                <w:kern w:val="2"/>
                <w:sz w:val="20"/>
                <w:szCs w:val="20"/>
                <w:lang w:val="en-US" w:eastAsia="zh-CN" w:bidi="ar-SA"/>
                <w14:textFill>
                  <w14:solidFill>
                    <w14:schemeClr w14:val="tx1"/>
                  </w14:solidFill>
                </w14:textFill>
              </w:rPr>
            </w:pPr>
            <w:r>
              <w:rPr>
                <w:rFonts w:hint="eastAsia" w:ascii="仿宋" w:hAnsi="仿宋" w:eastAsia="仿宋" w:cs="仿宋"/>
                <w:color w:val="000000" w:themeColor="text1"/>
                <w:sz w:val="20"/>
                <w:szCs w:val="20"/>
                <w:lang w:eastAsia="zh-CN"/>
                <w14:textFill>
                  <w14:solidFill>
                    <w14:schemeClr w14:val="tx1"/>
                  </w14:solidFill>
                </w14:textFill>
              </w:rPr>
              <w:t>无负面影响</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righ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可持续</w:t>
            </w:r>
          </w:p>
          <w:p>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影响指标</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是否可持续发展</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7</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bottom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c>
          <w:tcPr>
            <w:tcW w:w="1080" w:type="dxa"/>
            <w:tcBorders>
              <w:top w:val="single" w:color="auto" w:sz="4" w:space="0"/>
              <w:bottom w:val="nil"/>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满意度指标（</w:t>
            </w:r>
            <w:r>
              <w:rPr>
                <w:rFonts w:hint="eastAsia" w:ascii="仿宋" w:hAnsi="仿宋" w:eastAsia="仿宋" w:cs="仿宋"/>
                <w:color w:val="000000" w:themeColor="text1"/>
                <w:spacing w:val="0"/>
                <w:sz w:val="20"/>
                <w:szCs w:val="20"/>
                <w:lang w:val="en-US" w:eastAsia="zh-CN"/>
                <w14:textFill>
                  <w14:solidFill>
                    <w14:schemeClr w14:val="tx1"/>
                  </w14:solidFill>
                </w14:textFill>
              </w:rPr>
              <w:t>10分</w:t>
            </w:r>
            <w:r>
              <w:rPr>
                <w:rFonts w:hint="eastAsia" w:ascii="仿宋" w:hAnsi="仿宋" w:eastAsia="仿宋" w:cs="仿宋"/>
                <w:color w:val="000000" w:themeColor="text1"/>
                <w:spacing w:val="0"/>
                <w:sz w:val="20"/>
                <w:szCs w:val="20"/>
                <w:lang w:eastAsia="zh-CN"/>
                <w14:textFill>
                  <w14:solidFill>
                    <w14:schemeClr w14:val="tx1"/>
                  </w14:solidFill>
                </w14:textFill>
              </w:rPr>
              <w:t>）</w:t>
            </w:r>
          </w:p>
        </w:tc>
        <w:tc>
          <w:tcPr>
            <w:tcW w:w="108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服务对象满意度</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市民满意度</w:t>
            </w:r>
          </w:p>
        </w:tc>
        <w:tc>
          <w:tcPr>
            <w:tcW w:w="1131"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95%</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10</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73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ascii="仿宋" w:hAnsi="仿宋" w:eastAsia="仿宋" w:cs="仿宋"/>
                <w:color w:val="000000" w:themeColor="text1"/>
                <w:spacing w:val="0"/>
                <w:sz w:val="20"/>
                <w:szCs w:val="20"/>
                <w:lang w:eastAsia="zh-CN"/>
                <w14:textFill>
                  <w14:solidFill>
                    <w14:schemeClr w14:val="tx1"/>
                  </w14:solidFill>
                </w14:textFill>
              </w:rPr>
            </w:pPr>
            <w:r>
              <w:rPr>
                <w:rFonts w:hint="eastAsia" w:ascii="仿宋" w:hAnsi="仿宋" w:eastAsia="仿宋" w:cs="仿宋"/>
                <w:color w:val="000000" w:themeColor="text1"/>
                <w:spacing w:val="0"/>
                <w:sz w:val="20"/>
                <w:szCs w:val="20"/>
                <w:lang w:eastAsia="zh-CN"/>
                <w14:textFill>
                  <w14:solidFill>
                    <w14:schemeClr w14:val="tx1"/>
                  </w14:solidFill>
                </w14:textFill>
              </w:rPr>
              <w:t>总分</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100</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仿宋" w:hAnsi="仿宋" w:eastAsia="仿宋" w:cs="仿宋"/>
                <w:color w:val="000000" w:themeColor="text1"/>
                <w:spacing w:val="0"/>
                <w:sz w:val="20"/>
                <w:szCs w:val="20"/>
                <w:lang w:val="en-US" w:eastAsia="zh-CN"/>
                <w14:textFill>
                  <w14:solidFill>
                    <w14:schemeClr w14:val="tx1"/>
                  </w14:solidFill>
                </w14:textFill>
              </w:rPr>
            </w:pPr>
            <w:r>
              <w:rPr>
                <w:rFonts w:hint="eastAsia" w:ascii="仿宋" w:hAnsi="仿宋" w:eastAsia="仿宋" w:cs="仿宋"/>
                <w:color w:val="000000" w:themeColor="text1"/>
                <w:spacing w:val="0"/>
                <w:sz w:val="20"/>
                <w:szCs w:val="20"/>
                <w:lang w:val="en-US" w:eastAsia="zh-CN"/>
                <w14:textFill>
                  <w14:solidFill>
                    <w14:schemeClr w14:val="tx1"/>
                  </w14:solidFill>
                </w14:textFill>
              </w:rPr>
              <w:t>98</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000000" w:themeColor="text1"/>
                <w:spacing w:val="0"/>
                <w:sz w:val="20"/>
                <w:szCs w:val="20"/>
                <w14:textFill>
                  <w14:solidFill>
                    <w14:schemeClr w14:val="tx1"/>
                  </w14:solidFill>
                </w14:textFill>
              </w:rPr>
            </w:pPr>
          </w:p>
        </w:tc>
      </w:tr>
    </w:tbl>
    <w:p>
      <w:pPr>
        <w:spacing w:line="252" w:lineRule="auto"/>
        <w:rPr>
          <w:rFonts w:hint="eastAsia" w:ascii="仿宋" w:hAnsi="仿宋" w:eastAsia="仿宋" w:cs="仿宋"/>
          <w:color w:val="000000" w:themeColor="text1"/>
          <w:sz w:val="20"/>
          <w:szCs w:val="20"/>
          <w14:textFill>
            <w14:solidFill>
              <w14:schemeClr w14:val="tx1"/>
            </w14:solidFill>
          </w14:textFill>
        </w:rPr>
      </w:pPr>
    </w:p>
    <w:p>
      <w:pPr>
        <w:pStyle w:val="2"/>
        <w:rPr>
          <w:rFonts w:hint="eastAsia" w:asciiTheme="minorEastAsia" w:hAnsiTheme="minorEastAsia" w:eastAsiaTheme="minorEastAsia" w:cstheme="minorEastAsia"/>
          <w:color w:val="000000" w:themeColor="text1"/>
          <w:spacing w:val="0"/>
          <w:sz w:val="21"/>
          <w:szCs w:val="21"/>
          <w:lang w:val="en-US" w:eastAsia="zh-CN"/>
          <w14:textFill>
            <w14:solidFill>
              <w14:schemeClr w14:val="tx1"/>
            </w14:solidFill>
          </w14:textFill>
        </w:rPr>
      </w:pPr>
      <w:r>
        <w:rPr>
          <w:rFonts w:hint="eastAsia" w:ascii="仿宋" w:hAnsi="仿宋" w:eastAsia="仿宋" w:cs="仿宋"/>
          <w:color w:val="000000" w:themeColor="text1"/>
          <w:spacing w:val="0"/>
          <w:sz w:val="20"/>
          <w:szCs w:val="20"/>
          <w14:textFill>
            <w14:solidFill>
              <w14:schemeClr w14:val="tx1"/>
            </w14:solidFill>
          </w14:textFill>
        </w:rPr>
        <w:t xml:space="preserve">填表人： </w:t>
      </w:r>
      <w:r>
        <w:rPr>
          <w:rFonts w:hint="eastAsia" w:ascii="仿宋" w:hAnsi="仿宋" w:eastAsia="仿宋" w:cs="仿宋"/>
          <w:color w:val="000000" w:themeColor="text1"/>
          <w:spacing w:val="0"/>
          <w:sz w:val="20"/>
          <w:szCs w:val="20"/>
          <w:lang w:eastAsia="zh-CN"/>
          <w14:textFill>
            <w14:solidFill>
              <w14:schemeClr w14:val="tx1"/>
            </w14:solidFill>
          </w14:textFill>
        </w:rPr>
        <w:t>刘蓓</w:t>
      </w:r>
      <w:r>
        <w:rPr>
          <w:rFonts w:hint="eastAsia" w:ascii="仿宋" w:hAnsi="仿宋" w:eastAsia="仿宋" w:cs="仿宋"/>
          <w:color w:val="000000" w:themeColor="text1"/>
          <w:spacing w:val="0"/>
          <w:sz w:val="20"/>
          <w:szCs w:val="20"/>
          <w14:textFill>
            <w14:solidFill>
              <w14:schemeClr w14:val="tx1"/>
            </w14:solidFill>
          </w14:textFill>
        </w:rPr>
        <w:t xml:space="preserve"> </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 联系电话</w:t>
      </w: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000000" w:themeColor="text1"/>
          <w:spacing w:val="0"/>
          <w:sz w:val="20"/>
          <w:szCs w:val="20"/>
          <w:lang w:val="en-US" w:eastAsia="zh-CN"/>
          <w14:textFill>
            <w14:solidFill>
              <w14:schemeClr w14:val="tx1"/>
            </w14:solidFill>
          </w14:textFill>
        </w:rPr>
        <w:t>8222813</w:t>
      </w:r>
      <w:r>
        <w:rPr>
          <w:rFonts w:hint="eastAsia" w:ascii="仿宋" w:hAnsi="仿宋" w:eastAsia="仿宋" w:cs="仿宋"/>
          <w:color w:val="000000" w:themeColor="text1"/>
          <w:spacing w:val="0"/>
          <w:sz w:val="20"/>
          <w:szCs w:val="20"/>
          <w14:textFill>
            <w14:solidFill>
              <w14:schemeClr w14:val="tx1"/>
            </w14:solidFill>
          </w14:textFill>
        </w:rPr>
        <w:t xml:space="preserve">    单位负责人签字：</w:t>
      </w:r>
      <w:r>
        <w:rPr>
          <w:rFonts w:hint="eastAsia" w:ascii="仿宋" w:hAnsi="仿宋" w:eastAsia="仿宋" w:cs="仿宋"/>
          <w:color w:val="000000" w:themeColor="text1"/>
          <w:spacing w:val="0"/>
          <w:sz w:val="20"/>
          <w:szCs w:val="20"/>
          <w:lang w:val="en-US" w:eastAsia="zh-CN"/>
          <w14:textFill>
            <w14:solidFill>
              <w14:schemeClr w14:val="tx1"/>
            </w14:solidFill>
          </w14:textFill>
        </w:rPr>
        <w:t xml:space="preserve">                </w:t>
      </w:r>
      <w:r>
        <w:rPr>
          <w:rFonts w:hint="eastAsia" w:ascii="仿宋" w:hAnsi="仿宋" w:eastAsia="仿宋" w:cs="仿宋"/>
          <w:color w:val="000000" w:themeColor="text1"/>
          <w:spacing w:val="0"/>
          <w:sz w:val="20"/>
          <w:szCs w:val="20"/>
          <w14:textFill>
            <w14:solidFill>
              <w14:schemeClr w14:val="tx1"/>
            </w14:solidFill>
          </w14:textFill>
        </w:rPr>
        <w:t xml:space="preserve">填报日期： </w:t>
      </w:r>
      <w:r>
        <w:rPr>
          <w:rFonts w:hint="eastAsia" w:ascii="仿宋" w:hAnsi="仿宋" w:eastAsia="仿宋" w:cs="仿宋"/>
          <w:color w:val="000000" w:themeColor="text1"/>
          <w:spacing w:val="0"/>
          <w:sz w:val="20"/>
          <w:szCs w:val="20"/>
          <w:lang w:val="en-US" w:eastAsia="zh-CN"/>
          <w14:textFill>
            <w14:solidFill>
              <w14:schemeClr w14:val="tx1"/>
            </w14:solidFill>
          </w14:textFill>
        </w:rPr>
        <w:t>2023.6.30</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s="黑体"/>
          <w:kern w:val="0"/>
          <w:sz w:val="32"/>
          <w:szCs w:val="32"/>
        </w:rPr>
      </w:pPr>
      <w:r>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t>附件3-5</w:t>
      </w:r>
    </w:p>
    <w:p>
      <w:pPr>
        <w:widowControl/>
        <w:spacing w:line="600" w:lineRule="exact"/>
        <w:jc w:val="center"/>
        <w:rPr>
          <w:rFonts w:hint="eastAsia" w:ascii="方正小标宋简体" w:hAnsi="方正小标宋简体" w:eastAsia="方正小标宋简体" w:cs="方正小标宋简体"/>
          <w:color w:val="000000"/>
          <w:kern w:val="0"/>
          <w:sz w:val="36"/>
          <w:szCs w:val="36"/>
          <w:lang w:val="en-US" w:eastAsia="zh-CN"/>
        </w:rPr>
      </w:pPr>
      <w:r>
        <w:rPr>
          <w:rFonts w:hint="eastAsia" w:ascii="方正小标宋简体" w:hAnsi="方正小标宋简体" w:eastAsia="方正小标宋简体" w:cs="方正小标宋简体"/>
          <w:color w:val="000000"/>
          <w:kern w:val="0"/>
          <w:sz w:val="36"/>
          <w:szCs w:val="36"/>
          <w:lang w:val="en-US" w:eastAsia="zh-CN"/>
        </w:rPr>
        <w:t>项目支出绩效自评表</w:t>
      </w:r>
    </w:p>
    <w:p>
      <w:pPr>
        <w:widowControl/>
        <w:spacing w:line="600" w:lineRule="exact"/>
        <w:jc w:val="center"/>
        <w:rPr>
          <w:rFonts w:hint="eastAsia" w:eastAsia="方正小标宋简体"/>
          <w:sz w:val="28"/>
          <w:szCs w:val="28"/>
          <w:lang w:val="en-US" w:eastAsia="zh-CN"/>
        </w:rPr>
      </w:pPr>
      <w:r>
        <w:rPr>
          <w:rFonts w:hint="eastAsia" w:ascii="方正小标宋简体" w:hAnsi="方正小标宋简体" w:eastAsia="方正小标宋简体" w:cs="方正小标宋简体"/>
          <w:color w:val="000000"/>
          <w:kern w:val="0"/>
          <w:sz w:val="28"/>
          <w:szCs w:val="28"/>
          <w:lang w:val="en-US" w:eastAsia="zh-CN"/>
        </w:rPr>
        <w:t>(</w:t>
      </w:r>
      <w:r>
        <w:rPr>
          <w:rFonts w:hint="eastAsia" w:ascii="方正小标宋简体" w:hAnsi="方正小标宋简体" w:eastAsia="方正小标宋简体" w:cs="方正小标宋简体"/>
          <w:color w:val="000000"/>
          <w:kern w:val="0"/>
          <w:sz w:val="28"/>
          <w:szCs w:val="28"/>
        </w:rPr>
        <w:t>202</w:t>
      </w:r>
      <w:r>
        <w:rPr>
          <w:rFonts w:hint="eastAsia" w:ascii="方正小标宋简体" w:hAnsi="方正小标宋简体" w:eastAsia="方正小标宋简体" w:cs="方正小标宋简体"/>
          <w:color w:val="000000"/>
          <w:kern w:val="0"/>
          <w:sz w:val="28"/>
          <w:szCs w:val="28"/>
          <w:lang w:val="en-US" w:eastAsia="zh-CN"/>
        </w:rPr>
        <w:t>2</w:t>
      </w:r>
      <w:r>
        <w:rPr>
          <w:rFonts w:hint="eastAsia" w:ascii="方正小标宋简体" w:hAnsi="方正小标宋简体" w:eastAsia="方正小标宋简体" w:cs="方正小标宋简体"/>
          <w:color w:val="000000"/>
          <w:kern w:val="0"/>
          <w:sz w:val="28"/>
          <w:szCs w:val="28"/>
        </w:rPr>
        <w:t>年度</w:t>
      </w:r>
      <w:r>
        <w:rPr>
          <w:rFonts w:hint="eastAsia" w:ascii="方正小标宋简体" w:hAnsi="方正小标宋简体" w:eastAsia="方正小标宋简体" w:cs="方正小标宋简体"/>
          <w:color w:val="000000"/>
          <w:kern w:val="0"/>
          <w:sz w:val="28"/>
          <w:szCs w:val="28"/>
          <w:lang w:val="en-US" w:eastAsia="zh-CN"/>
        </w:rPr>
        <w:t>)</w:t>
      </w:r>
    </w:p>
    <w:tbl>
      <w:tblPr>
        <w:tblStyle w:val="8"/>
        <w:tblW w:w="9851" w:type="dxa"/>
        <w:jc w:val="center"/>
        <w:tblLayout w:type="autofit"/>
        <w:tblCellMar>
          <w:top w:w="0" w:type="dxa"/>
          <w:left w:w="108" w:type="dxa"/>
          <w:bottom w:w="0" w:type="dxa"/>
          <w:right w:w="108" w:type="dxa"/>
        </w:tblCellMar>
      </w:tblPr>
      <w:tblGrid>
        <w:gridCol w:w="1085"/>
        <w:gridCol w:w="1098"/>
        <w:gridCol w:w="1122"/>
        <w:gridCol w:w="1428"/>
        <w:gridCol w:w="1140"/>
        <w:gridCol w:w="1101"/>
        <w:gridCol w:w="803"/>
        <w:gridCol w:w="888"/>
        <w:gridCol w:w="1186"/>
      </w:tblGrid>
      <w:tr>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出名称</w:t>
            </w:r>
          </w:p>
        </w:tc>
        <w:tc>
          <w:tcPr>
            <w:tcW w:w="876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kern w:val="0"/>
                <w:sz w:val="20"/>
                <w:szCs w:val="20"/>
              </w:rPr>
              <w:t>城市管理应急机动经费</w:t>
            </w:r>
          </w:p>
        </w:tc>
      </w:tr>
      <w:tr>
        <w:tblPrEx>
          <w:tblCellMar>
            <w:top w:w="0" w:type="dxa"/>
            <w:left w:w="108" w:type="dxa"/>
            <w:bottom w:w="0" w:type="dxa"/>
            <w:right w:w="108" w:type="dxa"/>
          </w:tblCellMar>
        </w:tblPrEx>
        <w:trPr>
          <w:jc w:val="center"/>
        </w:trPr>
        <w:tc>
          <w:tcPr>
            <w:tcW w:w="108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478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岳阳市城市管理和综合执法局</w:t>
            </w:r>
          </w:p>
        </w:tc>
        <w:tc>
          <w:tcPr>
            <w:tcW w:w="110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287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u w:val="none"/>
              </w:rPr>
              <w:t>岳阳市</w:t>
            </w:r>
            <w:r>
              <w:rPr>
                <w:rFonts w:hint="eastAsia" w:ascii="仿宋" w:hAnsi="仿宋" w:eastAsia="仿宋" w:cs="仿宋"/>
                <w:color w:val="000000"/>
                <w:kern w:val="0"/>
                <w:sz w:val="20"/>
                <w:szCs w:val="20"/>
                <w:u w:val="none"/>
                <w:lang w:eastAsia="zh-CN"/>
              </w:rPr>
              <w:t>市政维护</w:t>
            </w:r>
            <w:r>
              <w:rPr>
                <w:rFonts w:hint="eastAsia" w:ascii="仿宋" w:hAnsi="仿宋" w:eastAsia="仿宋" w:cs="仿宋"/>
                <w:color w:val="000000"/>
                <w:kern w:val="0"/>
                <w:sz w:val="20"/>
                <w:szCs w:val="20"/>
                <w:u w:val="none"/>
              </w:rPr>
              <w:t>管理中心</w:t>
            </w:r>
          </w:p>
        </w:tc>
      </w:tr>
      <w:tr>
        <w:tblPrEx>
          <w:tblCellMar>
            <w:top w:w="0" w:type="dxa"/>
            <w:left w:w="108" w:type="dxa"/>
            <w:bottom w:w="0" w:type="dxa"/>
            <w:right w:w="108" w:type="dxa"/>
          </w:tblCellMar>
        </w:tblPrEx>
        <w:trPr>
          <w:jc w:val="center"/>
        </w:trPr>
        <w:tc>
          <w:tcPr>
            <w:tcW w:w="108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2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年初预算数</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全年预算数</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全年执行数</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分值</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执行率</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得分</w:t>
            </w:r>
          </w:p>
        </w:tc>
      </w:tr>
      <w:tr>
        <w:tblPrEx>
          <w:tblCellMar>
            <w:top w:w="0" w:type="dxa"/>
            <w:left w:w="108" w:type="dxa"/>
            <w:bottom w:w="0" w:type="dxa"/>
            <w:right w:w="108" w:type="dxa"/>
          </w:tblCellMar>
        </w:tblPrEx>
        <w:trPr>
          <w:trHeight w:val="248" w:hRule="atLeast"/>
          <w:jc w:val="center"/>
        </w:trPr>
        <w:tc>
          <w:tcPr>
            <w:tcW w:w="108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2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0.00</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132.40</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132.40</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CellMar>
            <w:top w:w="0" w:type="dxa"/>
            <w:left w:w="108" w:type="dxa"/>
            <w:bottom w:w="0" w:type="dxa"/>
            <w:right w:w="108" w:type="dxa"/>
          </w:tblCellMar>
        </w:tblPrEx>
        <w:trPr>
          <w:jc w:val="center"/>
        </w:trPr>
        <w:tc>
          <w:tcPr>
            <w:tcW w:w="108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2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0.00</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132.40</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132.40</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CellMar>
            <w:top w:w="0" w:type="dxa"/>
            <w:left w:w="108" w:type="dxa"/>
            <w:bottom w:w="0" w:type="dxa"/>
            <w:right w:w="108" w:type="dxa"/>
          </w:tblCellMar>
        </w:tblPrEx>
        <w:trPr>
          <w:jc w:val="center"/>
        </w:trPr>
        <w:tc>
          <w:tcPr>
            <w:tcW w:w="108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2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CellMar>
            <w:top w:w="0" w:type="dxa"/>
            <w:left w:w="108" w:type="dxa"/>
            <w:bottom w:w="0" w:type="dxa"/>
            <w:right w:w="108" w:type="dxa"/>
          </w:tblCellMar>
        </w:tblPrEx>
        <w:trPr>
          <w:jc w:val="center"/>
        </w:trPr>
        <w:tc>
          <w:tcPr>
            <w:tcW w:w="108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222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CellMar>
            <w:top w:w="0" w:type="dxa"/>
            <w:left w:w="108" w:type="dxa"/>
            <w:bottom w:w="0" w:type="dxa"/>
            <w:right w:w="108" w:type="dxa"/>
          </w:tblCellMar>
        </w:tblPrEx>
        <w:trPr>
          <w:trHeight w:val="356" w:hRule="atLeast"/>
          <w:jc w:val="center"/>
        </w:trPr>
        <w:tc>
          <w:tcPr>
            <w:tcW w:w="108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78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97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CellMar>
            <w:top w:w="0" w:type="dxa"/>
            <w:left w:w="108" w:type="dxa"/>
            <w:bottom w:w="0" w:type="dxa"/>
            <w:right w:w="108" w:type="dxa"/>
          </w:tblCellMar>
        </w:tblPrEx>
        <w:trPr>
          <w:trHeight w:val="752" w:hRule="atLeast"/>
          <w:jc w:val="center"/>
        </w:trPr>
        <w:tc>
          <w:tcPr>
            <w:tcW w:w="108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478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主要是对主城区防汛排涝、路面渍水及中医院前人行道路面的应急处理，确保城市交通安全、舒适、畅通。</w:t>
            </w:r>
          </w:p>
        </w:tc>
        <w:tc>
          <w:tcPr>
            <w:tcW w:w="397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2022年已全面完成预期目标</w:t>
            </w:r>
          </w:p>
        </w:tc>
      </w:tr>
      <w:tr>
        <w:tblPrEx>
          <w:tblCellMar>
            <w:top w:w="0" w:type="dxa"/>
            <w:left w:w="108" w:type="dxa"/>
            <w:bottom w:w="0" w:type="dxa"/>
            <w:right w:w="108" w:type="dxa"/>
          </w:tblCellMar>
        </w:tblPrEx>
        <w:trPr>
          <w:jc w:val="center"/>
        </w:trPr>
        <w:tc>
          <w:tcPr>
            <w:tcW w:w="10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一级指标</w:t>
            </w:r>
          </w:p>
        </w:tc>
        <w:tc>
          <w:tcPr>
            <w:tcW w:w="112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二级指标</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三级指标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指标值</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完成值</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分值</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偏差原因分析及改进措施</w:t>
            </w:r>
          </w:p>
        </w:tc>
      </w:tr>
      <w:tr>
        <w:tblPrEx>
          <w:tblCellMar>
            <w:top w:w="0" w:type="dxa"/>
            <w:left w:w="108" w:type="dxa"/>
            <w:bottom w:w="0" w:type="dxa"/>
            <w:right w:w="108" w:type="dxa"/>
          </w:tblCellMar>
        </w:tblPrEx>
        <w:trPr>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(50分)</w:t>
            </w:r>
          </w:p>
        </w:tc>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数量指标</w:t>
            </w:r>
          </w:p>
        </w:tc>
        <w:tc>
          <w:tcPr>
            <w:tcW w:w="142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中心城区洞庭大道大桥段、云梦路水泥厂段及岳阳大道白杨坡小学段等渍水点进行局部增设</w:t>
            </w:r>
            <w:r>
              <w:rPr>
                <w:rFonts w:hint="eastAsia" w:ascii="仿宋" w:hAnsi="仿宋" w:eastAsia="仿宋" w:cs="仿宋"/>
                <w:color w:val="auto"/>
                <w:kern w:val="0"/>
                <w:sz w:val="20"/>
                <w:szCs w:val="20"/>
                <w:lang w:val="en-US" w:eastAsia="zh-CN"/>
              </w:rPr>
              <w:t>D600和D300</w:t>
            </w:r>
            <w:r>
              <w:rPr>
                <w:rFonts w:hint="eastAsia" w:ascii="仿宋" w:hAnsi="仿宋" w:eastAsia="仿宋" w:cs="仿宋"/>
                <w:color w:val="auto"/>
                <w:kern w:val="0"/>
                <w:sz w:val="20"/>
                <w:szCs w:val="20"/>
                <w:lang w:eastAsia="zh-CN"/>
              </w:rPr>
              <w:t>管网，路面改造及恢复。</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eastAsia="zh-CN"/>
              </w:rPr>
              <w:t>安装</w:t>
            </w:r>
            <w:r>
              <w:rPr>
                <w:rFonts w:hint="eastAsia" w:ascii="仿宋" w:hAnsi="仿宋" w:eastAsia="仿宋" w:cs="仿宋"/>
                <w:color w:val="auto"/>
                <w:kern w:val="0"/>
                <w:sz w:val="20"/>
                <w:szCs w:val="20"/>
                <w:lang w:val="en-US" w:eastAsia="zh-CN"/>
              </w:rPr>
              <w:t>D600管道500米，及道路恢复</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安装</w:t>
            </w:r>
            <w:r>
              <w:rPr>
                <w:rFonts w:hint="eastAsia" w:ascii="仿宋" w:hAnsi="仿宋" w:eastAsia="仿宋" w:cs="仿宋"/>
                <w:color w:val="auto"/>
                <w:kern w:val="0"/>
                <w:sz w:val="20"/>
                <w:szCs w:val="20"/>
                <w:lang w:val="en-US" w:eastAsia="zh-CN"/>
              </w:rPr>
              <w:t>D600管道500米，及道路恢复</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205"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rPr>
            </w:pPr>
          </w:p>
        </w:tc>
        <w:tc>
          <w:tcPr>
            <w:tcW w:w="112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rPr>
            </w:pPr>
          </w:p>
        </w:tc>
        <w:tc>
          <w:tcPr>
            <w:tcW w:w="1428"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lang w:eastAsia="zh-CN"/>
              </w:rPr>
              <w:t>安装</w:t>
            </w:r>
            <w:r>
              <w:rPr>
                <w:rFonts w:hint="eastAsia" w:ascii="仿宋" w:hAnsi="仿宋" w:eastAsia="仿宋" w:cs="仿宋"/>
                <w:color w:val="auto"/>
                <w:kern w:val="0"/>
                <w:sz w:val="20"/>
                <w:szCs w:val="20"/>
                <w:lang w:val="en-US" w:eastAsia="zh-CN"/>
              </w:rPr>
              <w:t>D300管道475米，及道路恢复</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安装</w:t>
            </w:r>
            <w:r>
              <w:rPr>
                <w:rFonts w:hint="eastAsia" w:ascii="仿宋" w:hAnsi="仿宋" w:eastAsia="仿宋" w:cs="仿宋"/>
                <w:color w:val="auto"/>
                <w:kern w:val="0"/>
                <w:sz w:val="20"/>
                <w:szCs w:val="20"/>
                <w:lang w:val="en-US" w:eastAsia="zh-CN"/>
              </w:rPr>
              <w:t>D300管道475米，及道路恢复</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8</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2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中医院前人行道路面的应急处理</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完成沥青路面598.6m</w:t>
            </w:r>
            <w:r>
              <w:rPr>
                <w:rFonts w:hint="eastAsia" w:ascii="仿宋" w:hAnsi="仿宋" w:eastAsia="仿宋" w:cs="仿宋"/>
                <w:color w:val="000000"/>
                <w:kern w:val="0"/>
                <w:sz w:val="20"/>
                <w:szCs w:val="20"/>
                <w:vertAlign w:val="superscript"/>
                <w:lang w:val="en-US" w:eastAsia="zh-CN"/>
              </w:rPr>
              <w:t>2</w:t>
            </w:r>
            <w:r>
              <w:rPr>
                <w:rFonts w:hint="eastAsia" w:ascii="仿宋" w:hAnsi="仿宋" w:eastAsia="仿宋" w:cs="仿宋"/>
                <w:color w:val="000000"/>
                <w:kern w:val="0"/>
                <w:sz w:val="20"/>
                <w:szCs w:val="20"/>
                <w:lang w:val="en-US" w:eastAsia="zh-CN"/>
              </w:rPr>
              <w:t>、彩色生态透水砼515.5m</w:t>
            </w:r>
            <w:r>
              <w:rPr>
                <w:rFonts w:hint="eastAsia" w:ascii="仿宋" w:hAnsi="仿宋" w:eastAsia="仿宋" w:cs="仿宋"/>
                <w:color w:val="000000"/>
                <w:kern w:val="0"/>
                <w:sz w:val="20"/>
                <w:szCs w:val="20"/>
                <w:vertAlign w:val="superscript"/>
                <w:lang w:val="en-US" w:eastAsia="zh-CN"/>
              </w:rPr>
              <w:t>2</w:t>
            </w:r>
            <w:r>
              <w:rPr>
                <w:rFonts w:hint="eastAsia" w:ascii="仿宋" w:hAnsi="仿宋" w:eastAsia="仿宋" w:cs="仿宋"/>
                <w:color w:val="000000"/>
                <w:kern w:val="0"/>
                <w:sz w:val="20"/>
                <w:szCs w:val="20"/>
                <w:lang w:val="en-US" w:eastAsia="zh-CN"/>
              </w:rPr>
              <w:t>、管道铺设及路缘石修复等</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完成沥青路面598.6m</w:t>
            </w:r>
            <w:r>
              <w:rPr>
                <w:rFonts w:hint="eastAsia" w:ascii="仿宋" w:hAnsi="仿宋" w:eastAsia="仿宋" w:cs="仿宋"/>
                <w:color w:val="000000"/>
                <w:kern w:val="0"/>
                <w:sz w:val="20"/>
                <w:szCs w:val="20"/>
                <w:vertAlign w:val="superscript"/>
                <w:lang w:val="en-US" w:eastAsia="zh-CN"/>
              </w:rPr>
              <w:t>2</w:t>
            </w:r>
            <w:r>
              <w:rPr>
                <w:rFonts w:hint="eastAsia" w:ascii="仿宋" w:hAnsi="仿宋" w:eastAsia="仿宋" w:cs="仿宋"/>
                <w:color w:val="000000"/>
                <w:kern w:val="0"/>
                <w:sz w:val="20"/>
                <w:szCs w:val="20"/>
                <w:lang w:val="en-US" w:eastAsia="zh-CN"/>
              </w:rPr>
              <w:t>、彩色生态透水砼515.5m</w:t>
            </w:r>
            <w:r>
              <w:rPr>
                <w:rFonts w:hint="eastAsia" w:ascii="仿宋" w:hAnsi="仿宋" w:eastAsia="仿宋" w:cs="仿宋"/>
                <w:color w:val="000000"/>
                <w:kern w:val="0"/>
                <w:sz w:val="20"/>
                <w:szCs w:val="20"/>
                <w:vertAlign w:val="superscript"/>
                <w:lang w:val="en-US" w:eastAsia="zh-CN"/>
              </w:rPr>
              <w:t>2</w:t>
            </w:r>
            <w:r>
              <w:rPr>
                <w:rFonts w:hint="eastAsia" w:ascii="仿宋" w:hAnsi="仿宋" w:eastAsia="仿宋" w:cs="仿宋"/>
                <w:color w:val="000000"/>
                <w:kern w:val="0"/>
                <w:sz w:val="20"/>
                <w:szCs w:val="20"/>
                <w:lang w:val="en-US" w:eastAsia="zh-CN"/>
              </w:rPr>
              <w:t>、管道铺设及路缘石修复等</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90"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22"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质量指标</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暴雨天渍水路段应急处理率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8</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1178"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2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 xml:space="preserve">CJJ36-2016《城镇道路养护技术规范》          </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合格</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合格</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1.5</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1375"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12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CJJ36-2016《城镇排水管渠与泵站运行、维护及安全技术规》</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合格</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合格</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p>
        </w:tc>
      </w:tr>
      <w:tr>
        <w:tblPrEx>
          <w:tblCellMar>
            <w:top w:w="0" w:type="dxa"/>
            <w:left w:w="108" w:type="dxa"/>
            <w:bottom w:w="0" w:type="dxa"/>
            <w:right w:w="108" w:type="dxa"/>
          </w:tblCellMar>
        </w:tblPrEx>
        <w:trPr>
          <w:trHeight w:val="1215"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p>
        </w:tc>
        <w:tc>
          <w:tcPr>
            <w:tcW w:w="112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p>
        </w:tc>
        <w:tc>
          <w:tcPr>
            <w:tcW w:w="14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 xml:space="preserve">CJJ1-2008《城镇道路工程施工与验收规范》 </w:t>
            </w:r>
          </w:p>
        </w:tc>
        <w:tc>
          <w:tcPr>
            <w:tcW w:w="11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合格</w:t>
            </w:r>
          </w:p>
        </w:tc>
        <w:tc>
          <w:tcPr>
            <w:tcW w:w="110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合格</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p>
        </w:tc>
      </w:tr>
      <w:tr>
        <w:tblPrEx>
          <w:tblCellMar>
            <w:top w:w="0" w:type="dxa"/>
            <w:left w:w="108" w:type="dxa"/>
            <w:bottom w:w="0" w:type="dxa"/>
            <w:right w:w="108" w:type="dxa"/>
          </w:tblCellMar>
        </w:tblPrEx>
        <w:trPr>
          <w:trHeight w:val="1515"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p>
        </w:tc>
        <w:tc>
          <w:tcPr>
            <w:tcW w:w="112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GB-50092-96《沥青路面施工及验收规范》，达到以上规范要求</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合格</w:t>
            </w:r>
          </w:p>
        </w:tc>
        <w:tc>
          <w:tcPr>
            <w:tcW w:w="110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合格</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1.5</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p>
        </w:tc>
      </w:tr>
      <w:tr>
        <w:tblPrEx>
          <w:tblCellMar>
            <w:top w:w="0" w:type="dxa"/>
            <w:left w:w="108" w:type="dxa"/>
            <w:bottom w:w="0" w:type="dxa"/>
            <w:right w:w="108" w:type="dxa"/>
          </w:tblCellMar>
        </w:tblPrEx>
        <w:trPr>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i w:val="0"/>
                <w:iCs w:val="0"/>
                <w:color w:val="000000"/>
                <w:kern w:val="0"/>
                <w:sz w:val="20"/>
                <w:szCs w:val="20"/>
                <w:u w:val="none"/>
                <w:lang w:val="en-US" w:eastAsia="zh-CN" w:bidi="ar"/>
              </w:rPr>
              <w:t>按项目实施进度及时完成</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及时完成</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及时完成</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390"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成本控制在预算范围内</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132.40万</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132.40万</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2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本项目实施是否对岳阳经济发展有益</w:t>
            </w:r>
          </w:p>
        </w:tc>
        <w:tc>
          <w:tcPr>
            <w:tcW w:w="11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对岳阳经济发展有益</w:t>
            </w:r>
          </w:p>
        </w:tc>
        <w:tc>
          <w:tcPr>
            <w:tcW w:w="110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对岳阳经济发展有益</w:t>
            </w:r>
          </w:p>
        </w:tc>
        <w:tc>
          <w:tcPr>
            <w:tcW w:w="8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18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eastAsia="zh-CN"/>
              </w:rPr>
            </w:pPr>
          </w:p>
        </w:tc>
      </w:tr>
      <w:tr>
        <w:tblPrEx>
          <w:tblCellMar>
            <w:top w:w="0" w:type="dxa"/>
            <w:left w:w="108" w:type="dxa"/>
            <w:bottom w:w="0" w:type="dxa"/>
            <w:right w:w="108" w:type="dxa"/>
          </w:tblCellMar>
        </w:tblPrEx>
        <w:trPr>
          <w:trHeight w:val="1070"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是否方便市民出行，满足人们对美好生活的向往</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有效提升</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有效提升</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671" w:hRule="atLeast"/>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是否改变城市面貌和提升城市形象感</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有效提升</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有效提升</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渍水路段和人行道得到及时整治，是否保证了城市生态环境的优美。</w:t>
            </w:r>
          </w:p>
        </w:tc>
        <w:tc>
          <w:tcPr>
            <w:tcW w:w="114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保证了城市生态环境的优美</w:t>
            </w:r>
          </w:p>
        </w:tc>
        <w:tc>
          <w:tcPr>
            <w:tcW w:w="110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保证了城市生态环境的优美</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jc w:val="center"/>
        </w:trPr>
        <w:tc>
          <w:tcPr>
            <w:tcW w:w="10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p>
        </w:tc>
        <w:tc>
          <w:tcPr>
            <w:tcW w:w="109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12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themeColor="text1"/>
                <w:spacing w:val="0"/>
                <w:sz w:val="20"/>
                <w:szCs w:val="20"/>
                <w:lang w:eastAsia="zh-CN"/>
                <w14:textFill>
                  <w14:solidFill>
                    <w14:schemeClr w14:val="tx1"/>
                  </w14:solidFill>
                </w14:textFill>
              </w:rPr>
              <w:t>是否可持续发展</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jc w:val="center"/>
        </w:trPr>
        <w:tc>
          <w:tcPr>
            <w:tcW w:w="1085"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4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 xml:space="preserve">市民对政府和城管局工作的满意度  </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FF0000"/>
                <w:kern w:val="0"/>
                <w:sz w:val="20"/>
                <w:szCs w:val="20"/>
              </w:rPr>
            </w:pPr>
            <w:r>
              <w:rPr>
                <w:rFonts w:hint="eastAsia" w:ascii="仿宋" w:hAnsi="仿宋" w:eastAsia="仿宋" w:cs="仿宋"/>
                <w:color w:val="FF0000"/>
                <w:kern w:val="0"/>
                <w:sz w:val="20"/>
                <w:szCs w:val="20"/>
              </w:rPr>
              <w:t>　</w:t>
            </w: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auto"/>
                <w:kern w:val="0"/>
                <w:sz w:val="20"/>
                <w:szCs w:val="20"/>
              </w:rPr>
              <w:t>9</w:t>
            </w:r>
            <w:r>
              <w:rPr>
                <w:rFonts w:hint="eastAsia" w:ascii="仿宋" w:hAnsi="仿宋" w:eastAsia="仿宋" w:cs="仿宋"/>
                <w:color w:val="auto"/>
                <w:kern w:val="0"/>
                <w:sz w:val="20"/>
                <w:szCs w:val="20"/>
                <w:lang w:val="en-US" w:eastAsia="zh-CN"/>
              </w:rPr>
              <w:t>5</w:t>
            </w:r>
            <w:r>
              <w:rPr>
                <w:rFonts w:hint="eastAsia" w:ascii="仿宋" w:hAnsi="仿宋" w:eastAsia="仿宋" w:cs="仿宋"/>
                <w:color w:val="auto"/>
                <w:kern w:val="0"/>
                <w:sz w:val="20"/>
                <w:szCs w:val="20"/>
              </w:rPr>
              <w:t>%</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 w:hAnsi="仿宋" w:eastAsia="仿宋" w:cs="仿宋"/>
                <w:color w:val="FF0000"/>
                <w:kern w:val="0"/>
                <w:sz w:val="20"/>
                <w:szCs w:val="20"/>
                <w:lang w:val="en-US" w:eastAsia="zh-CN"/>
              </w:rPr>
            </w:pPr>
            <w:r>
              <w:rPr>
                <w:rFonts w:hint="eastAsia" w:ascii="仿宋" w:hAnsi="仿宋" w:eastAsia="仿宋" w:cs="仿宋"/>
                <w:color w:val="FF0000"/>
                <w:kern w:val="0"/>
                <w:sz w:val="20"/>
                <w:szCs w:val="20"/>
              </w:rPr>
              <w:t>　</w:t>
            </w:r>
            <w:r>
              <w:rPr>
                <w:rFonts w:hint="eastAsia" w:ascii="仿宋" w:hAnsi="仿宋" w:eastAsia="仿宋" w:cs="仿宋"/>
                <w:color w:val="auto"/>
                <w:kern w:val="0"/>
                <w:sz w:val="20"/>
                <w:szCs w:val="20"/>
                <w:lang w:val="en-US" w:eastAsia="zh-CN"/>
              </w:rPr>
              <w:t>98%</w:t>
            </w:r>
          </w:p>
        </w:tc>
        <w:tc>
          <w:tcPr>
            <w:tcW w:w="8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8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CellMar>
            <w:top w:w="0" w:type="dxa"/>
            <w:left w:w="108" w:type="dxa"/>
            <w:bottom w:w="0" w:type="dxa"/>
            <w:right w:w="108" w:type="dxa"/>
          </w:tblCellMar>
        </w:tblPrEx>
        <w:trPr>
          <w:trHeight w:val="438" w:hRule="atLeast"/>
          <w:jc w:val="center"/>
        </w:trPr>
        <w:tc>
          <w:tcPr>
            <w:tcW w:w="697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w:t>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kern w:val="0"/>
                <w:sz w:val="20"/>
                <w:szCs w:val="20"/>
              </w:rPr>
              <w:t>分</w:t>
            </w:r>
          </w:p>
        </w:tc>
        <w:tc>
          <w:tcPr>
            <w:tcW w:w="8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8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0"/>
          <w:sz w:val="20"/>
          <w:szCs w:val="20"/>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sz w:val="20"/>
          <w:szCs w:val="20"/>
          <w:lang w:val="en-US" w:eastAsia="zh-CN"/>
        </w:rPr>
      </w:pPr>
      <w:r>
        <w:rPr>
          <w:rFonts w:hint="eastAsia" w:ascii="仿宋" w:hAnsi="仿宋" w:eastAsia="仿宋" w:cs="仿宋"/>
          <w:kern w:val="0"/>
          <w:sz w:val="20"/>
          <w:szCs w:val="20"/>
        </w:rPr>
        <w:t>填表人：</w:t>
      </w:r>
      <w:r>
        <w:rPr>
          <w:rFonts w:hint="eastAsia" w:ascii="仿宋" w:hAnsi="仿宋" w:eastAsia="仿宋" w:cs="仿宋"/>
          <w:kern w:val="0"/>
          <w:sz w:val="20"/>
          <w:szCs w:val="20"/>
          <w:lang w:eastAsia="zh-CN"/>
        </w:rPr>
        <w:t>刘蓓</w:t>
      </w:r>
      <w:r>
        <w:rPr>
          <w:rFonts w:hint="eastAsia" w:ascii="仿宋" w:hAnsi="仿宋" w:eastAsia="仿宋" w:cs="仿宋"/>
          <w:kern w:val="0"/>
          <w:sz w:val="20"/>
          <w:szCs w:val="20"/>
          <w:lang w:val="en-US" w:eastAsia="zh-CN"/>
        </w:rPr>
        <w:t xml:space="preserve">    </w:t>
      </w:r>
      <w:r>
        <w:rPr>
          <w:rFonts w:hint="eastAsia" w:ascii="仿宋" w:hAnsi="仿宋" w:eastAsia="仿宋" w:cs="仿宋"/>
          <w:kern w:val="0"/>
          <w:sz w:val="20"/>
          <w:szCs w:val="20"/>
        </w:rPr>
        <w:t xml:space="preserve"> </w:t>
      </w:r>
      <w:r>
        <w:rPr>
          <w:rFonts w:hint="eastAsia" w:ascii="仿宋" w:hAnsi="仿宋" w:eastAsia="仿宋" w:cs="仿宋"/>
          <w:kern w:val="0"/>
          <w:sz w:val="20"/>
          <w:szCs w:val="20"/>
          <w:lang w:val="en-US" w:eastAsia="zh-CN"/>
        </w:rPr>
        <w:t xml:space="preserve">  </w:t>
      </w:r>
      <w:r>
        <w:rPr>
          <w:rFonts w:hint="eastAsia" w:ascii="仿宋" w:hAnsi="仿宋" w:eastAsia="仿宋" w:cs="仿宋"/>
          <w:kern w:val="0"/>
          <w:sz w:val="20"/>
          <w:szCs w:val="20"/>
        </w:rPr>
        <w:t>联系电话：</w:t>
      </w:r>
      <w:r>
        <w:rPr>
          <w:rFonts w:hint="eastAsia" w:ascii="仿宋" w:hAnsi="仿宋" w:eastAsia="仿宋" w:cs="仿宋"/>
          <w:kern w:val="0"/>
          <w:sz w:val="20"/>
          <w:szCs w:val="20"/>
          <w:lang w:val="en-US" w:eastAsia="zh-CN"/>
        </w:rPr>
        <w:t xml:space="preserve">8222813       </w:t>
      </w:r>
      <w:r>
        <w:rPr>
          <w:rFonts w:hint="eastAsia" w:ascii="仿宋" w:hAnsi="仿宋" w:eastAsia="仿宋" w:cs="仿宋"/>
          <w:color w:val="auto"/>
          <w:kern w:val="0"/>
          <w:sz w:val="20"/>
          <w:szCs w:val="20"/>
        </w:rPr>
        <w:t>单位负责人签字</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 xml:space="preserve">          </w:t>
      </w:r>
      <w:r>
        <w:rPr>
          <w:rFonts w:hint="eastAsia" w:ascii="仿宋" w:hAnsi="仿宋" w:eastAsia="仿宋" w:cs="仿宋"/>
          <w:kern w:val="0"/>
          <w:sz w:val="20"/>
          <w:szCs w:val="20"/>
        </w:rPr>
        <w:t>填报日期：</w:t>
      </w:r>
      <w:r>
        <w:rPr>
          <w:rFonts w:hint="eastAsia" w:ascii="仿宋" w:hAnsi="仿宋" w:eastAsia="仿宋" w:cs="仿宋"/>
          <w:kern w:val="0"/>
          <w:sz w:val="20"/>
          <w:szCs w:val="20"/>
          <w:lang w:val="en-US" w:eastAsia="zh-CN"/>
        </w:rPr>
        <w:t>2023.6.30</w:t>
      </w:r>
      <w:r>
        <w:rPr>
          <w:rFonts w:hint="eastAsia" w:ascii="仿宋" w:hAnsi="仿宋" w:eastAsia="仿宋" w:cs="仿宋"/>
          <w:color w:val="auto"/>
          <w:kern w:val="0"/>
          <w:sz w:val="20"/>
          <w:szCs w:val="20"/>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sz w:val="20"/>
          <w:szCs w:val="20"/>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sz w:val="20"/>
          <w:szCs w:val="20"/>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kern w:val="0"/>
          <w:sz w:val="20"/>
          <w:szCs w:val="20"/>
          <w:lang w:val="en-US" w:eastAsia="zh-CN"/>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黑体" w:hAnsi="黑体" w:eastAsia="黑体" w:cs="黑体"/>
          <w:kern w:val="0"/>
          <w:sz w:val="32"/>
          <w:szCs w:val="32"/>
        </w:rPr>
      </w:pPr>
      <w:r>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t>附件3-6</w:t>
      </w:r>
    </w:p>
    <w:p>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36"/>
          <w:szCs w:val="36"/>
          <w:lang w:val="en-US" w:eastAsia="zh-CN"/>
        </w:rPr>
        <w:t>项目支出绩效自评表</w:t>
      </w:r>
    </w:p>
    <w:p>
      <w:pPr>
        <w:widowControl w:val="0"/>
        <w:jc w:val="both"/>
        <w:rPr>
          <w:rFonts w:hint="default" w:ascii="Calibri" w:hAnsi="Calibri" w:eastAsia="宋体" w:cs="Times New Roman"/>
          <w:kern w:val="2"/>
          <w:sz w:val="28"/>
          <w:szCs w:val="28"/>
          <w:lang w:val="en-US" w:eastAsia="zh-CN" w:bidi="ar-SA"/>
        </w:rPr>
      </w:pPr>
      <w:r>
        <w:rPr>
          <w:rFonts w:hint="eastAsia" w:ascii="Calibri" w:hAnsi="Calibri" w:eastAsia="宋体" w:cs="Times New Roman"/>
          <w:kern w:val="2"/>
          <w:sz w:val="28"/>
          <w:szCs w:val="24"/>
          <w:lang w:val="en-US" w:eastAsia="zh-CN" w:bidi="ar-SA"/>
        </w:rPr>
        <w:t xml:space="preserve">                       </w:t>
      </w:r>
      <w:r>
        <w:rPr>
          <w:rFonts w:hint="eastAsia" w:ascii="Calibri" w:hAnsi="Calibri" w:eastAsia="宋体" w:cs="Times New Roman"/>
          <w:kern w:val="2"/>
          <w:sz w:val="28"/>
          <w:szCs w:val="28"/>
          <w:lang w:val="en-US" w:eastAsia="zh-CN" w:bidi="ar-SA"/>
        </w:rPr>
        <w:t>（</w:t>
      </w:r>
      <w:r>
        <w:rPr>
          <w:rFonts w:hint="eastAsia" w:ascii="方正小标宋简体" w:hAnsi="方正小标宋简体" w:eastAsia="方正小标宋简体" w:cs="方正小标宋简体"/>
          <w:color w:val="000000"/>
          <w:kern w:val="0"/>
          <w:sz w:val="28"/>
          <w:szCs w:val="28"/>
        </w:rPr>
        <w:t>202</w:t>
      </w:r>
      <w:r>
        <w:rPr>
          <w:rFonts w:hint="eastAsia" w:ascii="方正小标宋简体" w:hAnsi="方正小标宋简体" w:eastAsia="方正小标宋简体" w:cs="方正小标宋简体"/>
          <w:color w:val="000000"/>
          <w:kern w:val="0"/>
          <w:sz w:val="28"/>
          <w:szCs w:val="28"/>
          <w:lang w:val="en-US" w:eastAsia="zh-CN"/>
        </w:rPr>
        <w:t>2</w:t>
      </w:r>
      <w:r>
        <w:rPr>
          <w:rFonts w:hint="eastAsia" w:ascii="方正小标宋简体" w:hAnsi="方正小标宋简体" w:eastAsia="方正小标宋简体" w:cs="方正小标宋简体"/>
          <w:color w:val="000000"/>
          <w:kern w:val="0"/>
          <w:sz w:val="28"/>
          <w:szCs w:val="28"/>
        </w:rPr>
        <w:t>年度</w:t>
      </w:r>
      <w:r>
        <w:rPr>
          <w:rFonts w:hint="eastAsia" w:ascii="Calibri" w:hAnsi="Calibri" w:eastAsia="宋体" w:cs="Times New Roman"/>
          <w:kern w:val="2"/>
          <w:sz w:val="28"/>
          <w:szCs w:val="28"/>
          <w:lang w:val="en-US" w:eastAsia="zh-CN" w:bidi="ar-SA"/>
        </w:rPr>
        <w:t>）</w:t>
      </w:r>
    </w:p>
    <w:tbl>
      <w:tblPr>
        <w:tblStyle w:val="8"/>
        <w:tblW w:w="9851" w:type="dxa"/>
        <w:jc w:val="center"/>
        <w:tblLayout w:type="autofit"/>
        <w:tblCellMar>
          <w:top w:w="0" w:type="dxa"/>
          <w:left w:w="108" w:type="dxa"/>
          <w:bottom w:w="0" w:type="dxa"/>
          <w:right w:w="108" w:type="dxa"/>
        </w:tblCellMar>
      </w:tblPr>
      <w:tblGrid>
        <w:gridCol w:w="1020"/>
        <w:gridCol w:w="1028"/>
        <w:gridCol w:w="1190"/>
        <w:gridCol w:w="1581"/>
        <w:gridCol w:w="1375"/>
        <w:gridCol w:w="1367"/>
        <w:gridCol w:w="616"/>
        <w:gridCol w:w="757"/>
        <w:gridCol w:w="917"/>
      </w:tblGrid>
      <w:tr>
        <w:tblPrEx>
          <w:tblCellMar>
            <w:top w:w="0" w:type="dxa"/>
            <w:left w:w="108" w:type="dxa"/>
            <w:bottom w:w="0" w:type="dxa"/>
            <w:right w:w="108" w:type="dxa"/>
          </w:tblCellMar>
        </w:tblPrEx>
        <w:trPr>
          <w:jc w:val="center"/>
        </w:trPr>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出名称</w:t>
            </w:r>
          </w:p>
        </w:tc>
        <w:tc>
          <w:tcPr>
            <w:tcW w:w="883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kern w:val="0"/>
                <w:sz w:val="20"/>
                <w:szCs w:val="20"/>
                <w:lang w:val="en-US" w:eastAsia="zh-CN"/>
              </w:rPr>
              <w:t>金东门下游尚书汀湾排水管网改建和枫树岭社区万家垅渍水点整治项目进度款</w:t>
            </w:r>
          </w:p>
        </w:tc>
      </w:tr>
      <w:tr>
        <w:tblPrEx>
          <w:tblCellMar>
            <w:top w:w="0" w:type="dxa"/>
            <w:left w:w="108" w:type="dxa"/>
            <w:bottom w:w="0" w:type="dxa"/>
            <w:right w:w="108" w:type="dxa"/>
          </w:tblCellMar>
        </w:tblPrEx>
        <w:trPr>
          <w:trHeight w:val="618" w:hRule="atLeast"/>
          <w:jc w:val="center"/>
        </w:trPr>
        <w:tc>
          <w:tcPr>
            <w:tcW w:w="10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主管部门</w:t>
            </w:r>
          </w:p>
        </w:tc>
        <w:tc>
          <w:tcPr>
            <w:tcW w:w="517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岳阳市城市管理和综合执法局</w:t>
            </w:r>
          </w:p>
        </w:tc>
        <w:tc>
          <w:tcPr>
            <w:tcW w:w="136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实施单位</w:t>
            </w:r>
          </w:p>
        </w:tc>
        <w:tc>
          <w:tcPr>
            <w:tcW w:w="229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岳阳市</w:t>
            </w:r>
            <w:r>
              <w:rPr>
                <w:rFonts w:hint="eastAsia" w:ascii="仿宋" w:hAnsi="仿宋" w:eastAsia="仿宋" w:cs="仿宋"/>
                <w:color w:val="000000"/>
                <w:kern w:val="0"/>
                <w:sz w:val="20"/>
                <w:szCs w:val="20"/>
                <w:lang w:eastAsia="zh-CN"/>
              </w:rPr>
              <w:t>市政维护</w:t>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kern w:val="0"/>
                <w:sz w:val="20"/>
                <w:szCs w:val="20"/>
              </w:rPr>
              <w:t>管理中心</w:t>
            </w:r>
          </w:p>
        </w:tc>
      </w:tr>
      <w:tr>
        <w:tblPrEx>
          <w:tblCellMar>
            <w:top w:w="0" w:type="dxa"/>
            <w:left w:w="108" w:type="dxa"/>
            <w:bottom w:w="0" w:type="dxa"/>
            <w:right w:w="108" w:type="dxa"/>
          </w:tblCellMar>
        </w:tblPrEx>
        <w:trPr>
          <w:trHeight w:val="548" w:hRule="atLeast"/>
          <w:jc w:val="center"/>
        </w:trPr>
        <w:tc>
          <w:tcPr>
            <w:tcW w:w="102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项目资金</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2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全年</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预算数</w:t>
            </w:r>
          </w:p>
        </w:tc>
        <w:tc>
          <w:tcPr>
            <w:tcW w:w="136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全年</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执行数</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分值</w:t>
            </w:r>
          </w:p>
        </w:tc>
        <w:tc>
          <w:tcPr>
            <w:tcW w:w="75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执行率</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得分</w:t>
            </w:r>
          </w:p>
        </w:tc>
      </w:tr>
      <w:tr>
        <w:tblPrEx>
          <w:tblCellMar>
            <w:top w:w="0" w:type="dxa"/>
            <w:left w:w="108" w:type="dxa"/>
            <w:bottom w:w="0" w:type="dxa"/>
            <w:right w:w="108" w:type="dxa"/>
          </w:tblCellMar>
        </w:tblPrEx>
        <w:trPr>
          <w:trHeight w:val="519" w:hRule="atLeast"/>
          <w:jc w:val="center"/>
        </w:trPr>
        <w:tc>
          <w:tcPr>
            <w:tcW w:w="10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22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年度资金总额　</w:t>
            </w:r>
          </w:p>
        </w:tc>
        <w:tc>
          <w:tcPr>
            <w:tcW w:w="1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0.00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497.60</w:t>
            </w:r>
          </w:p>
        </w:tc>
        <w:tc>
          <w:tcPr>
            <w:tcW w:w="13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497.60</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w:t>
            </w:r>
          </w:p>
        </w:tc>
        <w:tc>
          <w:tcPr>
            <w:tcW w:w="7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CellMar>
            <w:top w:w="0" w:type="dxa"/>
            <w:left w:w="108" w:type="dxa"/>
            <w:bottom w:w="0" w:type="dxa"/>
            <w:right w:w="108" w:type="dxa"/>
          </w:tblCellMar>
        </w:tblPrEx>
        <w:trPr>
          <w:trHeight w:val="464" w:hRule="atLeast"/>
          <w:jc w:val="center"/>
        </w:trPr>
        <w:tc>
          <w:tcPr>
            <w:tcW w:w="10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22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其中：当年财政拨款　</w:t>
            </w:r>
          </w:p>
        </w:tc>
        <w:tc>
          <w:tcPr>
            <w:tcW w:w="1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0.00</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497.60</w:t>
            </w:r>
          </w:p>
        </w:tc>
        <w:tc>
          <w:tcPr>
            <w:tcW w:w="13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497.60</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100%</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r>
      <w:tr>
        <w:tblPrEx>
          <w:tblCellMar>
            <w:top w:w="0" w:type="dxa"/>
            <w:left w:w="108" w:type="dxa"/>
            <w:bottom w:w="0" w:type="dxa"/>
            <w:right w:w="108" w:type="dxa"/>
          </w:tblCellMar>
        </w:tblPrEx>
        <w:trPr>
          <w:trHeight w:val="418" w:hRule="atLeast"/>
          <w:jc w:val="center"/>
        </w:trPr>
        <w:tc>
          <w:tcPr>
            <w:tcW w:w="10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22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上年结转资金　</w:t>
            </w:r>
          </w:p>
        </w:tc>
        <w:tc>
          <w:tcPr>
            <w:tcW w:w="1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bidi="ar-SA"/>
              </w:rPr>
            </w:pP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bidi="ar-SA"/>
              </w:rPr>
            </w:pPr>
          </w:p>
        </w:tc>
        <w:tc>
          <w:tcPr>
            <w:tcW w:w="13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bidi="ar-SA"/>
              </w:rPr>
            </w:pP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p>
        </w:tc>
        <w:tc>
          <w:tcPr>
            <w:tcW w:w="7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514" w:hRule="atLeast"/>
          <w:jc w:val="center"/>
        </w:trPr>
        <w:tc>
          <w:tcPr>
            <w:tcW w:w="10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221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1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bidi="ar-SA"/>
              </w:rPr>
            </w:pP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bidi="ar-SA"/>
              </w:rPr>
            </w:pPr>
          </w:p>
        </w:tc>
        <w:tc>
          <w:tcPr>
            <w:tcW w:w="13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bidi="ar-SA"/>
              </w:rPr>
            </w:pP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p>
        </w:tc>
        <w:tc>
          <w:tcPr>
            <w:tcW w:w="7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632" w:hRule="atLeast"/>
          <w:jc w:val="center"/>
        </w:trPr>
        <w:tc>
          <w:tcPr>
            <w:tcW w:w="102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517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65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CellMar>
            <w:top w:w="0" w:type="dxa"/>
            <w:left w:w="108" w:type="dxa"/>
            <w:bottom w:w="0" w:type="dxa"/>
            <w:right w:w="108" w:type="dxa"/>
          </w:tblCellMar>
        </w:tblPrEx>
        <w:trPr>
          <w:trHeight w:val="1589" w:hRule="atLeast"/>
          <w:jc w:val="center"/>
        </w:trPr>
        <w:tc>
          <w:tcPr>
            <w:tcW w:w="102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517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kern w:val="0"/>
                <w:sz w:val="20"/>
                <w:szCs w:val="20"/>
                <w:lang w:val="en-US" w:eastAsia="zh-CN"/>
              </w:rPr>
              <w:t>解决金东门下游截污干网（尚书汀湾段）坍塌而导致污水溢流王家河的问题及枫树岭社区万家垅渍水问题，</w:t>
            </w:r>
            <w:r>
              <w:rPr>
                <w:rFonts w:hint="eastAsia" w:ascii="仿宋" w:hAnsi="仿宋" w:eastAsia="仿宋" w:cs="仿宋"/>
                <w:color w:val="000000"/>
                <w:kern w:val="0"/>
                <w:sz w:val="20"/>
                <w:szCs w:val="20"/>
                <w:lang w:eastAsia="zh-CN"/>
              </w:rPr>
              <w:t>确保城市交通安全、舒适、畅通，市民出行方便，推进岳阳生态文明建设。</w:t>
            </w:r>
          </w:p>
        </w:tc>
        <w:tc>
          <w:tcPr>
            <w:tcW w:w="365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rPr>
            </w:pPr>
            <w:r>
              <w:rPr>
                <w:rFonts w:hint="eastAsia" w:ascii="仿宋" w:hAnsi="仿宋" w:eastAsia="仿宋" w:cs="仿宋"/>
                <w:color w:val="000000"/>
                <w:kern w:val="0"/>
                <w:sz w:val="20"/>
                <w:szCs w:val="20"/>
                <w:lang w:val="en-US" w:eastAsia="zh-CN"/>
              </w:rPr>
              <w:t>2022年已全面完成预期目标</w:t>
            </w:r>
          </w:p>
        </w:tc>
      </w:tr>
      <w:tr>
        <w:tblPrEx>
          <w:tblCellMar>
            <w:top w:w="0" w:type="dxa"/>
            <w:left w:w="108" w:type="dxa"/>
            <w:bottom w:w="0" w:type="dxa"/>
            <w:right w:w="108" w:type="dxa"/>
          </w:tblCellMar>
        </w:tblPrEx>
        <w:trPr>
          <w:jc w:val="center"/>
        </w:trPr>
        <w:tc>
          <w:tcPr>
            <w:tcW w:w="10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3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偏差原因分析及改进措施</w:t>
            </w:r>
          </w:p>
        </w:tc>
      </w:tr>
      <w:tr>
        <w:tblPrEx>
          <w:tblCellMar>
            <w:top w:w="0" w:type="dxa"/>
            <w:left w:w="108" w:type="dxa"/>
            <w:bottom w:w="0" w:type="dxa"/>
            <w:right w:w="108" w:type="dxa"/>
          </w:tblCellMar>
        </w:tblPrEx>
        <w:trPr>
          <w:trHeight w:val="1652" w:hRule="atLeast"/>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0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(50分)</w:t>
            </w:r>
          </w:p>
        </w:tc>
        <w:tc>
          <w:tcPr>
            <w:tcW w:w="11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数量指标</w:t>
            </w:r>
          </w:p>
        </w:tc>
        <w:tc>
          <w:tcPr>
            <w:tcW w:w="15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机器人清淤、吸污车清淤、淤泥固化、废水处理</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0"/>
                <w:szCs w:val="20"/>
                <w:lang w:val="en-US"/>
              </w:rPr>
            </w:pPr>
            <w:r>
              <w:rPr>
                <w:rFonts w:hint="eastAsia" w:ascii="仿宋" w:hAnsi="仿宋" w:eastAsia="仿宋" w:cs="仿宋"/>
                <w:color w:val="auto"/>
                <w:kern w:val="0"/>
                <w:sz w:val="20"/>
                <w:szCs w:val="20"/>
                <w:lang w:eastAsia="zh-CN"/>
              </w:rPr>
              <w:t>机器人清淤、吸污车清淤及固化外运等</w:t>
            </w:r>
            <w:r>
              <w:rPr>
                <w:rFonts w:hint="eastAsia" w:ascii="仿宋" w:hAnsi="仿宋" w:eastAsia="仿宋" w:cs="仿宋"/>
                <w:color w:val="auto"/>
                <w:kern w:val="0"/>
                <w:sz w:val="20"/>
                <w:szCs w:val="20"/>
                <w:lang w:val="en-US" w:eastAsia="zh-CN"/>
              </w:rPr>
              <w:t>5025.85m³</w:t>
            </w:r>
          </w:p>
        </w:tc>
        <w:tc>
          <w:tcPr>
            <w:tcW w:w="13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auto"/>
                <w:kern w:val="0"/>
                <w:sz w:val="20"/>
                <w:szCs w:val="20"/>
                <w:lang w:val="en-US" w:eastAsia="zh-CN"/>
              </w:rPr>
            </w:pPr>
            <w:r>
              <w:rPr>
                <w:rFonts w:hint="eastAsia" w:ascii="仿宋" w:hAnsi="仿宋" w:eastAsia="仿宋" w:cs="仿宋"/>
                <w:color w:val="auto"/>
                <w:kern w:val="0"/>
                <w:sz w:val="18"/>
                <w:szCs w:val="18"/>
                <w:lang w:eastAsia="zh-CN"/>
              </w:rPr>
              <w:t>机器人清淤、吸污车清淤及固化外运等</w:t>
            </w:r>
            <w:r>
              <w:rPr>
                <w:rFonts w:hint="eastAsia" w:ascii="仿宋" w:hAnsi="仿宋" w:eastAsia="仿宋" w:cs="仿宋"/>
                <w:color w:val="auto"/>
                <w:kern w:val="0"/>
                <w:sz w:val="18"/>
                <w:szCs w:val="18"/>
                <w:lang w:val="en-US" w:eastAsia="zh-CN"/>
              </w:rPr>
              <w:t>5025.85m³</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1840" w:hRule="atLeast"/>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19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0"/>
                <w:szCs w:val="20"/>
                <w:lang w:val="en-US"/>
              </w:rPr>
            </w:pPr>
            <w:r>
              <w:rPr>
                <w:rFonts w:hint="eastAsia" w:ascii="仿宋" w:hAnsi="仿宋" w:eastAsia="仿宋" w:cs="仿宋"/>
                <w:color w:val="auto"/>
                <w:kern w:val="0"/>
                <w:sz w:val="20"/>
                <w:szCs w:val="20"/>
                <w:lang w:eastAsia="zh-CN"/>
              </w:rPr>
              <w:t>顶管、路面路基拆除及恢复</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D1200管道</w:t>
            </w:r>
            <w:r>
              <w:rPr>
                <w:rFonts w:hint="eastAsia" w:ascii="仿宋" w:hAnsi="仿宋" w:eastAsia="仿宋" w:cs="仿宋"/>
                <w:color w:val="auto"/>
                <w:kern w:val="0"/>
                <w:sz w:val="20"/>
                <w:szCs w:val="20"/>
                <w:lang w:eastAsia="zh-CN"/>
              </w:rPr>
              <w:t>顶管施工</w:t>
            </w:r>
            <w:r>
              <w:rPr>
                <w:rFonts w:hint="eastAsia" w:ascii="仿宋" w:hAnsi="仿宋" w:eastAsia="仿宋" w:cs="仿宋"/>
                <w:color w:val="auto"/>
                <w:kern w:val="0"/>
                <w:sz w:val="20"/>
                <w:szCs w:val="20"/>
                <w:lang w:val="en-US" w:eastAsia="zh-CN"/>
              </w:rPr>
              <w:t>214米，及450㎡</w:t>
            </w:r>
            <w:r>
              <w:rPr>
                <w:rFonts w:hint="eastAsia" w:ascii="仿宋" w:hAnsi="仿宋" w:eastAsia="仿宋" w:cs="仿宋"/>
                <w:color w:val="auto"/>
                <w:kern w:val="0"/>
                <w:sz w:val="20"/>
                <w:szCs w:val="20"/>
                <w:lang w:eastAsia="zh-CN"/>
              </w:rPr>
              <w:t>路面路基拆除及恢复等</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D1200管道</w:t>
            </w:r>
            <w:r>
              <w:rPr>
                <w:rFonts w:hint="eastAsia" w:ascii="仿宋" w:hAnsi="仿宋" w:eastAsia="仿宋" w:cs="仿宋"/>
                <w:color w:val="auto"/>
                <w:kern w:val="0"/>
                <w:sz w:val="20"/>
                <w:szCs w:val="20"/>
                <w:lang w:eastAsia="zh-CN"/>
              </w:rPr>
              <w:t>顶管施工</w:t>
            </w:r>
            <w:r>
              <w:rPr>
                <w:rFonts w:hint="eastAsia" w:ascii="仿宋" w:hAnsi="仿宋" w:eastAsia="仿宋" w:cs="仿宋"/>
                <w:color w:val="auto"/>
                <w:kern w:val="0"/>
                <w:sz w:val="20"/>
                <w:szCs w:val="20"/>
                <w:lang w:val="en-US" w:eastAsia="zh-CN"/>
              </w:rPr>
              <w:t>214米，及450㎡</w:t>
            </w:r>
            <w:r>
              <w:rPr>
                <w:rFonts w:hint="eastAsia" w:ascii="仿宋" w:hAnsi="仿宋" w:eastAsia="仿宋" w:cs="仿宋"/>
                <w:color w:val="auto"/>
                <w:kern w:val="0"/>
                <w:sz w:val="20"/>
                <w:szCs w:val="20"/>
                <w:lang w:eastAsia="zh-CN"/>
              </w:rPr>
              <w:t>路面路基拆除及恢复等</w:t>
            </w:r>
          </w:p>
        </w:tc>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1195" w:hRule="atLeast"/>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19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质量指标</w:t>
            </w:r>
          </w:p>
        </w:tc>
        <w:tc>
          <w:tcPr>
            <w:tcW w:w="1581" w:type="dxa"/>
            <w:tcBorders>
              <w:top w:val="single" w:color="auto" w:sz="4" w:space="0"/>
              <w:left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 xml:space="preserve">CJJ36-2016《城镇道路养护技术规范》           </w:t>
            </w:r>
          </w:p>
        </w:tc>
        <w:tc>
          <w:tcPr>
            <w:tcW w:w="13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合格</w:t>
            </w:r>
          </w:p>
        </w:tc>
        <w:tc>
          <w:tcPr>
            <w:tcW w:w="1367"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合格</w:t>
            </w:r>
          </w:p>
        </w:tc>
        <w:tc>
          <w:tcPr>
            <w:tcW w:w="61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2.5</w:t>
            </w:r>
          </w:p>
        </w:tc>
        <w:tc>
          <w:tcPr>
            <w:tcW w:w="75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2.5</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000000"/>
                <w:kern w:val="0"/>
                <w:sz w:val="20"/>
                <w:szCs w:val="20"/>
                <w:lang w:val="en-US" w:eastAsia="zh-CN" w:bidi="ar-SA"/>
              </w:rPr>
            </w:pPr>
          </w:p>
        </w:tc>
      </w:tr>
      <w:tr>
        <w:tblPrEx>
          <w:tblCellMar>
            <w:top w:w="0" w:type="dxa"/>
            <w:left w:w="108" w:type="dxa"/>
            <w:bottom w:w="0" w:type="dxa"/>
            <w:right w:w="108" w:type="dxa"/>
          </w:tblCellMar>
        </w:tblPrEx>
        <w:trPr>
          <w:trHeight w:val="1279" w:hRule="atLeast"/>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19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pPr>
          </w:p>
        </w:tc>
        <w:tc>
          <w:tcPr>
            <w:tcW w:w="158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 xml:space="preserve">CJJ36-2016《城镇排水管渠与泵站运行、维护及安全技术规》  </w:t>
            </w:r>
          </w:p>
        </w:tc>
        <w:tc>
          <w:tcPr>
            <w:tcW w:w="13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合格</w:t>
            </w:r>
          </w:p>
        </w:tc>
        <w:tc>
          <w:tcPr>
            <w:tcW w:w="1367"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合格</w:t>
            </w:r>
          </w:p>
        </w:tc>
        <w:tc>
          <w:tcPr>
            <w:tcW w:w="61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2.5</w:t>
            </w:r>
          </w:p>
        </w:tc>
        <w:tc>
          <w:tcPr>
            <w:tcW w:w="75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2.5</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p>
        </w:tc>
      </w:tr>
      <w:tr>
        <w:tblPrEx>
          <w:tblCellMar>
            <w:top w:w="0" w:type="dxa"/>
            <w:left w:w="108" w:type="dxa"/>
            <w:bottom w:w="0" w:type="dxa"/>
            <w:right w:w="108" w:type="dxa"/>
          </w:tblCellMar>
        </w:tblPrEx>
        <w:trPr>
          <w:trHeight w:val="929" w:hRule="atLeast"/>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p>
        </w:tc>
        <w:tc>
          <w:tcPr>
            <w:tcW w:w="119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p>
        </w:tc>
        <w:tc>
          <w:tcPr>
            <w:tcW w:w="158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CJJ1-2008《城镇道路工程施工与验收规范》</w:t>
            </w:r>
          </w:p>
        </w:tc>
        <w:tc>
          <w:tcPr>
            <w:tcW w:w="13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合格</w:t>
            </w:r>
          </w:p>
        </w:tc>
        <w:tc>
          <w:tcPr>
            <w:tcW w:w="1367"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合格</w:t>
            </w:r>
          </w:p>
        </w:tc>
        <w:tc>
          <w:tcPr>
            <w:tcW w:w="61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2.5</w:t>
            </w:r>
          </w:p>
        </w:tc>
        <w:tc>
          <w:tcPr>
            <w:tcW w:w="75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2.5</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p>
        </w:tc>
      </w:tr>
      <w:tr>
        <w:tblPrEx>
          <w:tblCellMar>
            <w:top w:w="0" w:type="dxa"/>
            <w:left w:w="108" w:type="dxa"/>
            <w:bottom w:w="0" w:type="dxa"/>
            <w:right w:w="108" w:type="dxa"/>
          </w:tblCellMar>
        </w:tblPrEx>
        <w:trPr>
          <w:trHeight w:val="919" w:hRule="atLeast"/>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p>
        </w:tc>
        <w:tc>
          <w:tcPr>
            <w:tcW w:w="119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p>
        </w:tc>
        <w:tc>
          <w:tcPr>
            <w:tcW w:w="158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GB-50092-96《沥青路面施工及验收规范》</w:t>
            </w:r>
          </w:p>
        </w:tc>
        <w:tc>
          <w:tcPr>
            <w:tcW w:w="1375"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合格</w:t>
            </w:r>
          </w:p>
        </w:tc>
        <w:tc>
          <w:tcPr>
            <w:tcW w:w="1367"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合格</w:t>
            </w:r>
          </w:p>
        </w:tc>
        <w:tc>
          <w:tcPr>
            <w:tcW w:w="61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2.5</w:t>
            </w:r>
          </w:p>
        </w:tc>
        <w:tc>
          <w:tcPr>
            <w:tcW w:w="75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2.5</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仿宋"/>
                <w:color w:val="auto"/>
                <w:kern w:val="0"/>
                <w:sz w:val="20"/>
                <w:szCs w:val="20"/>
                <w:lang w:val="en-US" w:eastAsia="zh-CN" w:bidi="ar-SA"/>
              </w:rPr>
            </w:pPr>
          </w:p>
        </w:tc>
      </w:tr>
      <w:tr>
        <w:tblPrEx>
          <w:tblCellMar>
            <w:top w:w="0" w:type="dxa"/>
            <w:left w:w="108" w:type="dxa"/>
            <w:bottom w:w="0" w:type="dxa"/>
            <w:right w:w="108" w:type="dxa"/>
          </w:tblCellMar>
        </w:tblPrEx>
        <w:trPr>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时效指标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lang w:eastAsia="zh-CN"/>
              </w:rPr>
            </w:pPr>
            <w:r>
              <w:rPr>
                <w:rFonts w:hint="eastAsia" w:ascii="仿宋" w:hAnsi="仿宋" w:eastAsia="仿宋" w:cs="仿宋"/>
                <w:i w:val="0"/>
                <w:iCs w:val="0"/>
                <w:color w:val="000000"/>
                <w:kern w:val="0"/>
                <w:sz w:val="20"/>
                <w:szCs w:val="20"/>
                <w:u w:val="none"/>
                <w:lang w:val="en-US" w:eastAsia="zh-CN" w:bidi="ar"/>
              </w:rPr>
              <w:t>按项目实施进度及时完成</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lang w:val="en-US" w:eastAsia="zh-CN"/>
              </w:rPr>
            </w:pPr>
            <w:r>
              <w:rPr>
                <w:rFonts w:hint="eastAsia" w:ascii="仿宋" w:hAnsi="仿宋" w:eastAsia="仿宋" w:cs="仿宋"/>
                <w:i w:val="0"/>
                <w:iCs w:val="0"/>
                <w:color w:val="000000"/>
                <w:kern w:val="0"/>
                <w:sz w:val="20"/>
                <w:szCs w:val="20"/>
                <w:u w:val="none"/>
                <w:lang w:val="en-US" w:eastAsia="zh-CN" w:bidi="ar"/>
              </w:rPr>
              <w:t>及时完成</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i w:val="0"/>
                <w:iCs w:val="0"/>
                <w:color w:val="000000"/>
                <w:kern w:val="0"/>
                <w:sz w:val="20"/>
                <w:szCs w:val="20"/>
                <w:u w:val="none"/>
                <w:lang w:val="en-US" w:eastAsia="zh-CN" w:bidi="ar"/>
              </w:rPr>
              <w:t>及时完成</w:t>
            </w:r>
          </w:p>
        </w:tc>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842" w:hRule="atLeast"/>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0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成本指标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成本控制在预算范围内</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497.60万</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497.60万</w:t>
            </w:r>
          </w:p>
        </w:tc>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10</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1048" w:hRule="atLeast"/>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028"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经济效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益指标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项目实施是否对岳阳经济发展有益</w:t>
            </w:r>
          </w:p>
        </w:tc>
        <w:tc>
          <w:tcPr>
            <w:tcW w:w="13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对岳阳经济发展有益</w:t>
            </w:r>
          </w:p>
        </w:tc>
        <w:tc>
          <w:tcPr>
            <w:tcW w:w="13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0"/>
                <w:szCs w:val="20"/>
                <w:lang w:val="en-US" w:eastAsia="zh-CN" w:bidi="ar-SA"/>
              </w:rPr>
            </w:pPr>
            <w:r>
              <w:rPr>
                <w:rFonts w:hint="eastAsia" w:ascii="仿宋" w:hAnsi="仿宋" w:eastAsia="仿宋" w:cs="仿宋"/>
                <w:color w:val="auto"/>
                <w:kern w:val="0"/>
                <w:sz w:val="20"/>
                <w:szCs w:val="20"/>
                <w:lang w:val="en-US" w:eastAsia="zh-CN" w:bidi="ar-SA"/>
              </w:rPr>
              <w:t>对岳阳经济发展有益</w:t>
            </w:r>
          </w:p>
        </w:tc>
        <w:tc>
          <w:tcPr>
            <w:tcW w:w="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9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lang w:eastAsia="zh-CN"/>
              </w:rPr>
            </w:pPr>
          </w:p>
        </w:tc>
      </w:tr>
      <w:tr>
        <w:tblPrEx>
          <w:tblCellMar>
            <w:top w:w="0" w:type="dxa"/>
            <w:left w:w="108" w:type="dxa"/>
            <w:bottom w:w="0" w:type="dxa"/>
            <w:right w:w="108" w:type="dxa"/>
          </w:tblCellMar>
        </w:tblPrEx>
        <w:trPr>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02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1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方便市民出行，是否满足人们对美好生活的向往</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满足人们对美好生活的向往</w:t>
            </w:r>
          </w:p>
        </w:tc>
        <w:tc>
          <w:tcPr>
            <w:tcW w:w="13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满足人们对美好生活的向往</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7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02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1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是否改变城市面貌和提升城市形象感</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有效提升</w:t>
            </w:r>
          </w:p>
        </w:tc>
        <w:tc>
          <w:tcPr>
            <w:tcW w:w="13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有效提升</w:t>
            </w:r>
          </w:p>
        </w:tc>
        <w:tc>
          <w:tcPr>
            <w:tcW w:w="6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75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trHeight w:val="1340" w:hRule="atLeast"/>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02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管网改建和渍水点整治，是否周边生态环境的改善。</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周边生态环境得到很大的改善。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周边生态环境得到很大的改善。</w:t>
            </w:r>
          </w:p>
        </w:tc>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p>
        </w:tc>
        <w:tc>
          <w:tcPr>
            <w:tcW w:w="1028"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themeColor="text1"/>
                <w:spacing w:val="0"/>
                <w:sz w:val="20"/>
                <w:szCs w:val="20"/>
                <w:lang w:eastAsia="zh-CN"/>
                <w14:textFill>
                  <w14:solidFill>
                    <w14:schemeClr w14:val="tx1"/>
                  </w14:solidFill>
                </w14:textFill>
              </w:rPr>
              <w:t>是否可持续发展</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themeColor="text1"/>
                <w:spacing w:val="0"/>
                <w:sz w:val="20"/>
                <w:szCs w:val="20"/>
                <w:lang w:eastAsia="zh-CN"/>
                <w14:textFill>
                  <w14:solidFill>
                    <w14:schemeClr w14:val="tx1"/>
                  </w14:solidFill>
                </w14:textFill>
              </w:rPr>
              <w:t>可持续发展</w:t>
            </w:r>
          </w:p>
        </w:tc>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r>
      <w:tr>
        <w:tblPrEx>
          <w:tblCellMar>
            <w:top w:w="0" w:type="dxa"/>
            <w:left w:w="108" w:type="dxa"/>
            <w:bottom w:w="0" w:type="dxa"/>
            <w:right w:w="108" w:type="dxa"/>
          </w:tblCellMar>
        </w:tblPrEx>
        <w:trPr>
          <w:jc w:val="center"/>
        </w:trPr>
        <w:tc>
          <w:tcPr>
            <w:tcW w:w="10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市民满意度</w:t>
            </w:r>
          </w:p>
        </w:tc>
        <w:tc>
          <w:tcPr>
            <w:tcW w:w="1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0"/>
                <w:szCs w:val="20"/>
              </w:rPr>
            </w:pPr>
            <w:r>
              <w:rPr>
                <w:rFonts w:hint="eastAsia" w:ascii="仿宋" w:hAnsi="仿宋" w:eastAsia="仿宋" w:cs="仿宋"/>
                <w:color w:val="000000" w:themeColor="text1"/>
                <w:spacing w:val="0"/>
                <w:sz w:val="20"/>
                <w:szCs w:val="20"/>
                <w:lang w:eastAsia="zh-CN"/>
                <w14:textFill>
                  <w14:solidFill>
                    <w14:schemeClr w14:val="tx1"/>
                  </w14:solidFill>
                </w14:textFill>
              </w:rPr>
              <w:t>≥</w:t>
            </w:r>
            <w:r>
              <w:rPr>
                <w:rFonts w:hint="eastAsia" w:ascii="仿宋" w:hAnsi="仿宋" w:eastAsia="仿宋" w:cs="仿宋"/>
                <w:color w:val="auto"/>
                <w:kern w:val="0"/>
                <w:sz w:val="20"/>
                <w:szCs w:val="20"/>
              </w:rPr>
              <w:t>9</w:t>
            </w:r>
            <w:r>
              <w:rPr>
                <w:rFonts w:hint="eastAsia" w:ascii="仿宋" w:hAnsi="仿宋" w:eastAsia="仿宋" w:cs="仿宋"/>
                <w:color w:val="auto"/>
                <w:kern w:val="0"/>
                <w:sz w:val="20"/>
                <w:szCs w:val="20"/>
                <w:lang w:val="en-US" w:eastAsia="zh-CN"/>
              </w:rPr>
              <w:t>5</w:t>
            </w:r>
            <w:r>
              <w:rPr>
                <w:rFonts w:hint="eastAsia" w:ascii="仿宋" w:hAnsi="仿宋" w:eastAsia="仿宋" w:cs="仿宋"/>
                <w:color w:val="auto"/>
                <w:kern w:val="0"/>
                <w:sz w:val="20"/>
                <w:szCs w:val="20"/>
              </w:rPr>
              <w:t>%</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FF0000"/>
                <w:kern w:val="0"/>
                <w:sz w:val="20"/>
                <w:szCs w:val="20"/>
                <w:lang w:val="en-US" w:eastAsia="zh-CN"/>
              </w:rPr>
            </w:pPr>
            <w:r>
              <w:rPr>
                <w:rFonts w:hint="eastAsia" w:ascii="仿宋" w:hAnsi="仿宋" w:eastAsia="仿宋" w:cs="仿宋"/>
                <w:color w:val="auto"/>
                <w:kern w:val="0"/>
                <w:sz w:val="20"/>
                <w:szCs w:val="20"/>
                <w:lang w:val="en-US" w:eastAsia="zh-CN"/>
              </w:rPr>
              <w:t>98%</w:t>
            </w:r>
          </w:p>
        </w:tc>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CellMar>
            <w:top w:w="0" w:type="dxa"/>
            <w:left w:w="108" w:type="dxa"/>
            <w:bottom w:w="0" w:type="dxa"/>
            <w:right w:w="108" w:type="dxa"/>
          </w:tblCellMar>
        </w:tblPrEx>
        <w:trPr>
          <w:trHeight w:val="615" w:hRule="atLeast"/>
          <w:jc w:val="center"/>
        </w:trPr>
        <w:tc>
          <w:tcPr>
            <w:tcW w:w="7561"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6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w:t>
            </w:r>
          </w:p>
        </w:tc>
        <w:tc>
          <w:tcPr>
            <w:tcW w:w="9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kern w:val="0"/>
          <w:sz w:val="20"/>
          <w:szCs w:val="20"/>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color w:val="000000" w:themeColor="text1"/>
          <w:spacing w:val="10"/>
          <w:sz w:val="30"/>
          <w:szCs w:val="30"/>
          <w:lang w:val="en-US" w:eastAsia="zh-CN"/>
          <w14:textFill>
            <w14:solidFill>
              <w14:schemeClr w14:val="tx1"/>
            </w14:solidFill>
          </w14:textFill>
        </w:rPr>
      </w:pPr>
      <w:r>
        <w:rPr>
          <w:rFonts w:hint="eastAsia" w:ascii="仿宋" w:hAnsi="仿宋" w:eastAsia="仿宋" w:cs="仿宋"/>
          <w:kern w:val="0"/>
          <w:sz w:val="20"/>
          <w:szCs w:val="20"/>
        </w:rPr>
        <w:t>填表人：</w:t>
      </w:r>
      <w:r>
        <w:rPr>
          <w:rFonts w:hint="eastAsia" w:ascii="仿宋" w:hAnsi="仿宋" w:eastAsia="仿宋" w:cs="仿宋"/>
          <w:kern w:val="0"/>
          <w:sz w:val="20"/>
          <w:szCs w:val="20"/>
          <w:lang w:eastAsia="zh-CN"/>
        </w:rPr>
        <w:t>刘蓓</w:t>
      </w:r>
      <w:r>
        <w:rPr>
          <w:rFonts w:hint="eastAsia" w:ascii="仿宋" w:hAnsi="仿宋" w:eastAsia="仿宋" w:cs="仿宋"/>
          <w:kern w:val="0"/>
          <w:sz w:val="20"/>
          <w:szCs w:val="20"/>
          <w:lang w:val="en-US" w:eastAsia="zh-CN"/>
        </w:rPr>
        <w:t xml:space="preserve">      </w:t>
      </w:r>
      <w:r>
        <w:rPr>
          <w:rFonts w:hint="eastAsia" w:ascii="仿宋" w:hAnsi="仿宋" w:eastAsia="仿宋" w:cs="仿宋"/>
          <w:kern w:val="0"/>
          <w:sz w:val="20"/>
          <w:szCs w:val="20"/>
        </w:rPr>
        <w:t>联系电话：</w:t>
      </w:r>
      <w:r>
        <w:rPr>
          <w:rFonts w:hint="eastAsia" w:ascii="仿宋" w:hAnsi="仿宋" w:eastAsia="仿宋" w:cs="仿宋"/>
          <w:kern w:val="0"/>
          <w:sz w:val="20"/>
          <w:szCs w:val="20"/>
          <w:lang w:val="en-US" w:eastAsia="zh-CN"/>
        </w:rPr>
        <w:t xml:space="preserve"> 8222813     </w:t>
      </w:r>
      <w:r>
        <w:rPr>
          <w:rFonts w:hint="eastAsia" w:ascii="仿宋" w:hAnsi="仿宋" w:eastAsia="仿宋" w:cs="仿宋"/>
          <w:color w:val="auto"/>
          <w:kern w:val="0"/>
          <w:sz w:val="20"/>
          <w:szCs w:val="20"/>
          <w:lang w:val="en-US" w:eastAsia="zh-CN"/>
        </w:rPr>
        <w:t xml:space="preserve"> </w:t>
      </w:r>
      <w:r>
        <w:rPr>
          <w:rFonts w:hint="eastAsia" w:ascii="仿宋" w:hAnsi="仿宋" w:eastAsia="仿宋" w:cs="仿宋"/>
          <w:color w:val="auto"/>
          <w:kern w:val="0"/>
          <w:sz w:val="20"/>
          <w:szCs w:val="20"/>
        </w:rPr>
        <w:t>单位负责人签字</w:t>
      </w:r>
      <w:r>
        <w:rPr>
          <w:rFonts w:hint="eastAsia" w:ascii="仿宋" w:hAnsi="仿宋" w:eastAsia="仿宋" w:cs="仿宋"/>
          <w:color w:val="auto"/>
          <w:kern w:val="0"/>
          <w:sz w:val="20"/>
          <w:szCs w:val="20"/>
          <w:lang w:eastAsia="zh-CN"/>
        </w:rPr>
        <w:t>：</w:t>
      </w:r>
      <w:r>
        <w:rPr>
          <w:rFonts w:hint="eastAsia" w:ascii="仿宋" w:hAnsi="仿宋" w:eastAsia="仿宋" w:cs="仿宋"/>
          <w:color w:val="auto"/>
          <w:kern w:val="0"/>
          <w:sz w:val="20"/>
          <w:szCs w:val="20"/>
          <w:lang w:val="en-US" w:eastAsia="zh-CN"/>
        </w:rPr>
        <w:t xml:space="preserve">            </w:t>
      </w:r>
      <w:r>
        <w:rPr>
          <w:rFonts w:hint="eastAsia" w:ascii="仿宋" w:hAnsi="仿宋" w:eastAsia="仿宋" w:cs="仿宋"/>
          <w:kern w:val="0"/>
          <w:sz w:val="20"/>
          <w:szCs w:val="20"/>
        </w:rPr>
        <w:t>填报日期：</w:t>
      </w:r>
      <w:r>
        <w:rPr>
          <w:rFonts w:hint="eastAsia" w:ascii="仿宋" w:hAnsi="仿宋" w:eastAsia="仿宋" w:cs="仿宋"/>
          <w:kern w:val="0"/>
          <w:sz w:val="20"/>
          <w:szCs w:val="20"/>
          <w:lang w:val="en-US" w:eastAsia="zh-CN"/>
        </w:rPr>
        <w:t xml:space="preserve">2023.6.30 </w:t>
      </w:r>
    </w:p>
    <w:sectPr>
      <w:pgSz w:w="11906" w:h="16838"/>
      <w:pgMar w:top="1701" w:right="1701"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18030">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10D27"/>
    <w:multiLevelType w:val="singleLevel"/>
    <w:tmpl w:val="5EE10D2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YzBjOTI2MDk5YzhmNWZjMTZkZjMxZjJhOTUwN2EifQ=="/>
  </w:docVars>
  <w:rsids>
    <w:rsidRoot w:val="53FC3987"/>
    <w:rsid w:val="000A3765"/>
    <w:rsid w:val="001D7282"/>
    <w:rsid w:val="0039081D"/>
    <w:rsid w:val="005A73C8"/>
    <w:rsid w:val="005E6ECB"/>
    <w:rsid w:val="00744EA1"/>
    <w:rsid w:val="008D3492"/>
    <w:rsid w:val="009419CA"/>
    <w:rsid w:val="00955854"/>
    <w:rsid w:val="009C7330"/>
    <w:rsid w:val="00A00FBB"/>
    <w:rsid w:val="00BF0721"/>
    <w:rsid w:val="00C03795"/>
    <w:rsid w:val="00CE3756"/>
    <w:rsid w:val="00D27A74"/>
    <w:rsid w:val="00E831C8"/>
    <w:rsid w:val="00EF287A"/>
    <w:rsid w:val="01057CDE"/>
    <w:rsid w:val="010B4A82"/>
    <w:rsid w:val="01192786"/>
    <w:rsid w:val="01201E6A"/>
    <w:rsid w:val="012D57C0"/>
    <w:rsid w:val="01457029"/>
    <w:rsid w:val="014900E3"/>
    <w:rsid w:val="014F5749"/>
    <w:rsid w:val="01521E95"/>
    <w:rsid w:val="01727F7E"/>
    <w:rsid w:val="01764DBE"/>
    <w:rsid w:val="01806F8C"/>
    <w:rsid w:val="0182483A"/>
    <w:rsid w:val="01863406"/>
    <w:rsid w:val="018D011E"/>
    <w:rsid w:val="01916C5A"/>
    <w:rsid w:val="019614B0"/>
    <w:rsid w:val="019C71AC"/>
    <w:rsid w:val="01BF03AA"/>
    <w:rsid w:val="01C33E74"/>
    <w:rsid w:val="01D76251"/>
    <w:rsid w:val="01DF3C26"/>
    <w:rsid w:val="01EE0A2C"/>
    <w:rsid w:val="0200044D"/>
    <w:rsid w:val="020654E4"/>
    <w:rsid w:val="020C72F8"/>
    <w:rsid w:val="02121B7C"/>
    <w:rsid w:val="021813DE"/>
    <w:rsid w:val="021B6B30"/>
    <w:rsid w:val="0226016B"/>
    <w:rsid w:val="02363BD8"/>
    <w:rsid w:val="023809F7"/>
    <w:rsid w:val="02431066"/>
    <w:rsid w:val="02595CF1"/>
    <w:rsid w:val="025C47D6"/>
    <w:rsid w:val="0263675C"/>
    <w:rsid w:val="02656E75"/>
    <w:rsid w:val="027431E5"/>
    <w:rsid w:val="02B544DB"/>
    <w:rsid w:val="02CB5D99"/>
    <w:rsid w:val="02F61D91"/>
    <w:rsid w:val="02FC4679"/>
    <w:rsid w:val="02FE5E0A"/>
    <w:rsid w:val="032B4219"/>
    <w:rsid w:val="0347190C"/>
    <w:rsid w:val="034760CE"/>
    <w:rsid w:val="03487959"/>
    <w:rsid w:val="03505BE1"/>
    <w:rsid w:val="035648CE"/>
    <w:rsid w:val="036D41A2"/>
    <w:rsid w:val="037F229C"/>
    <w:rsid w:val="03911277"/>
    <w:rsid w:val="039A540B"/>
    <w:rsid w:val="03BD010E"/>
    <w:rsid w:val="03BD3834"/>
    <w:rsid w:val="03E2685C"/>
    <w:rsid w:val="03E66326"/>
    <w:rsid w:val="03FF6E0F"/>
    <w:rsid w:val="0404259A"/>
    <w:rsid w:val="04051601"/>
    <w:rsid w:val="04150B3B"/>
    <w:rsid w:val="042E0790"/>
    <w:rsid w:val="04327F62"/>
    <w:rsid w:val="04344800"/>
    <w:rsid w:val="04553127"/>
    <w:rsid w:val="045F666C"/>
    <w:rsid w:val="0460075C"/>
    <w:rsid w:val="04613BEE"/>
    <w:rsid w:val="0462054D"/>
    <w:rsid w:val="04675C34"/>
    <w:rsid w:val="046C0B29"/>
    <w:rsid w:val="04816E5C"/>
    <w:rsid w:val="048924DD"/>
    <w:rsid w:val="048A073A"/>
    <w:rsid w:val="04914D95"/>
    <w:rsid w:val="0495144B"/>
    <w:rsid w:val="04AC07A1"/>
    <w:rsid w:val="04BC5DC2"/>
    <w:rsid w:val="04C63115"/>
    <w:rsid w:val="04CF5236"/>
    <w:rsid w:val="04CF5AF0"/>
    <w:rsid w:val="04D24FF1"/>
    <w:rsid w:val="04DE1BAB"/>
    <w:rsid w:val="04E411E4"/>
    <w:rsid w:val="04F37BBA"/>
    <w:rsid w:val="05085366"/>
    <w:rsid w:val="05145F64"/>
    <w:rsid w:val="054037EF"/>
    <w:rsid w:val="054E7FFF"/>
    <w:rsid w:val="05621117"/>
    <w:rsid w:val="056621AB"/>
    <w:rsid w:val="058C5045"/>
    <w:rsid w:val="059C7C89"/>
    <w:rsid w:val="05A50C70"/>
    <w:rsid w:val="05B525CA"/>
    <w:rsid w:val="05C4448F"/>
    <w:rsid w:val="05E616EC"/>
    <w:rsid w:val="06146BAF"/>
    <w:rsid w:val="06286BB6"/>
    <w:rsid w:val="06405E9C"/>
    <w:rsid w:val="064D5380"/>
    <w:rsid w:val="064E0F6B"/>
    <w:rsid w:val="06617309"/>
    <w:rsid w:val="06650E6A"/>
    <w:rsid w:val="06854A05"/>
    <w:rsid w:val="068B5259"/>
    <w:rsid w:val="06986D10"/>
    <w:rsid w:val="069F0814"/>
    <w:rsid w:val="06A14716"/>
    <w:rsid w:val="06C90184"/>
    <w:rsid w:val="06C9437B"/>
    <w:rsid w:val="06ED564C"/>
    <w:rsid w:val="06F22A7B"/>
    <w:rsid w:val="07023424"/>
    <w:rsid w:val="07043735"/>
    <w:rsid w:val="0725074E"/>
    <w:rsid w:val="07313C60"/>
    <w:rsid w:val="07331F0A"/>
    <w:rsid w:val="076971BD"/>
    <w:rsid w:val="076D43AE"/>
    <w:rsid w:val="077323CA"/>
    <w:rsid w:val="0775145F"/>
    <w:rsid w:val="07967DE0"/>
    <w:rsid w:val="07970994"/>
    <w:rsid w:val="07B913B4"/>
    <w:rsid w:val="07BA1C6A"/>
    <w:rsid w:val="07BD44A3"/>
    <w:rsid w:val="07CE6155"/>
    <w:rsid w:val="07E11DA2"/>
    <w:rsid w:val="07E40515"/>
    <w:rsid w:val="07EE6091"/>
    <w:rsid w:val="08017E70"/>
    <w:rsid w:val="0805190B"/>
    <w:rsid w:val="082A5F7E"/>
    <w:rsid w:val="08391F38"/>
    <w:rsid w:val="083A18D9"/>
    <w:rsid w:val="0848472A"/>
    <w:rsid w:val="084D20E7"/>
    <w:rsid w:val="08674899"/>
    <w:rsid w:val="08754155"/>
    <w:rsid w:val="087B77E7"/>
    <w:rsid w:val="087D3D34"/>
    <w:rsid w:val="0889236C"/>
    <w:rsid w:val="088E051E"/>
    <w:rsid w:val="08935A7B"/>
    <w:rsid w:val="08A91E6C"/>
    <w:rsid w:val="08B35011"/>
    <w:rsid w:val="08BA1B19"/>
    <w:rsid w:val="08D059DD"/>
    <w:rsid w:val="08DC08E7"/>
    <w:rsid w:val="092D1C9E"/>
    <w:rsid w:val="09377E5E"/>
    <w:rsid w:val="09383E9F"/>
    <w:rsid w:val="0939426E"/>
    <w:rsid w:val="09504F8C"/>
    <w:rsid w:val="09616470"/>
    <w:rsid w:val="096C1F5A"/>
    <w:rsid w:val="096C76C1"/>
    <w:rsid w:val="098470A4"/>
    <w:rsid w:val="09906B28"/>
    <w:rsid w:val="09912E95"/>
    <w:rsid w:val="099C1A23"/>
    <w:rsid w:val="09A948AF"/>
    <w:rsid w:val="09AC2A76"/>
    <w:rsid w:val="09B04837"/>
    <w:rsid w:val="09C95891"/>
    <w:rsid w:val="09D8005F"/>
    <w:rsid w:val="0A002E0D"/>
    <w:rsid w:val="0A140987"/>
    <w:rsid w:val="0A241A5C"/>
    <w:rsid w:val="0A2E3566"/>
    <w:rsid w:val="0A393280"/>
    <w:rsid w:val="0A521CC6"/>
    <w:rsid w:val="0A5F2F6C"/>
    <w:rsid w:val="0A670B4E"/>
    <w:rsid w:val="0A851E03"/>
    <w:rsid w:val="0A985A6F"/>
    <w:rsid w:val="0AA808AF"/>
    <w:rsid w:val="0ABD142C"/>
    <w:rsid w:val="0AC644AE"/>
    <w:rsid w:val="0ACB61B4"/>
    <w:rsid w:val="0ACD4157"/>
    <w:rsid w:val="0AE964B0"/>
    <w:rsid w:val="0B163034"/>
    <w:rsid w:val="0B1F5B6D"/>
    <w:rsid w:val="0B2F4AF7"/>
    <w:rsid w:val="0B3312B6"/>
    <w:rsid w:val="0B4064B3"/>
    <w:rsid w:val="0B6E529C"/>
    <w:rsid w:val="0B701D27"/>
    <w:rsid w:val="0B7245CE"/>
    <w:rsid w:val="0B943886"/>
    <w:rsid w:val="0B9A7A75"/>
    <w:rsid w:val="0B9C3CD1"/>
    <w:rsid w:val="0BB324D8"/>
    <w:rsid w:val="0BB672C7"/>
    <w:rsid w:val="0BC07BBF"/>
    <w:rsid w:val="0BC429EF"/>
    <w:rsid w:val="0BCE65D1"/>
    <w:rsid w:val="0BD60937"/>
    <w:rsid w:val="0BD912A4"/>
    <w:rsid w:val="0BE135FA"/>
    <w:rsid w:val="0BEE4F6B"/>
    <w:rsid w:val="0C03261E"/>
    <w:rsid w:val="0C0439FA"/>
    <w:rsid w:val="0C0B17DF"/>
    <w:rsid w:val="0C0F382B"/>
    <w:rsid w:val="0C160980"/>
    <w:rsid w:val="0C1B4EF7"/>
    <w:rsid w:val="0C1C297E"/>
    <w:rsid w:val="0C1D4988"/>
    <w:rsid w:val="0C297E69"/>
    <w:rsid w:val="0C55038F"/>
    <w:rsid w:val="0C6B7DF9"/>
    <w:rsid w:val="0C6E2A56"/>
    <w:rsid w:val="0C7A708D"/>
    <w:rsid w:val="0CCA7495"/>
    <w:rsid w:val="0CD16BA2"/>
    <w:rsid w:val="0CD745A0"/>
    <w:rsid w:val="0CDE4E30"/>
    <w:rsid w:val="0D012A51"/>
    <w:rsid w:val="0D094F84"/>
    <w:rsid w:val="0D280615"/>
    <w:rsid w:val="0D2C07EB"/>
    <w:rsid w:val="0D2F57DE"/>
    <w:rsid w:val="0D353632"/>
    <w:rsid w:val="0D392C4E"/>
    <w:rsid w:val="0D482FA9"/>
    <w:rsid w:val="0D4A4299"/>
    <w:rsid w:val="0D5F1E28"/>
    <w:rsid w:val="0D671080"/>
    <w:rsid w:val="0D783B34"/>
    <w:rsid w:val="0D81754C"/>
    <w:rsid w:val="0D9D7FA3"/>
    <w:rsid w:val="0DBE6AB7"/>
    <w:rsid w:val="0DBF116A"/>
    <w:rsid w:val="0DC00E38"/>
    <w:rsid w:val="0DC8400B"/>
    <w:rsid w:val="0DD34552"/>
    <w:rsid w:val="0DE03EAA"/>
    <w:rsid w:val="0DE12394"/>
    <w:rsid w:val="0DF36262"/>
    <w:rsid w:val="0E1E619E"/>
    <w:rsid w:val="0E267F81"/>
    <w:rsid w:val="0E365DE9"/>
    <w:rsid w:val="0E4822EE"/>
    <w:rsid w:val="0E4E185D"/>
    <w:rsid w:val="0E522FBE"/>
    <w:rsid w:val="0E5D141B"/>
    <w:rsid w:val="0E8648D6"/>
    <w:rsid w:val="0E8C08DC"/>
    <w:rsid w:val="0E8E43C0"/>
    <w:rsid w:val="0E964CBE"/>
    <w:rsid w:val="0EB05323"/>
    <w:rsid w:val="0EBE40CB"/>
    <w:rsid w:val="0EC36A56"/>
    <w:rsid w:val="0EC62499"/>
    <w:rsid w:val="0ECE4E6F"/>
    <w:rsid w:val="0EDA5C56"/>
    <w:rsid w:val="0EFE4287"/>
    <w:rsid w:val="0F0D525E"/>
    <w:rsid w:val="0F25346D"/>
    <w:rsid w:val="0F290192"/>
    <w:rsid w:val="0F2A2A37"/>
    <w:rsid w:val="0F2E6C95"/>
    <w:rsid w:val="0F4675CA"/>
    <w:rsid w:val="0F471A79"/>
    <w:rsid w:val="0F500384"/>
    <w:rsid w:val="0F5B4015"/>
    <w:rsid w:val="0F6071C8"/>
    <w:rsid w:val="0F7B0394"/>
    <w:rsid w:val="0FA00CB6"/>
    <w:rsid w:val="0FA434D3"/>
    <w:rsid w:val="0FAD0B7D"/>
    <w:rsid w:val="0FB471F7"/>
    <w:rsid w:val="0FC95C51"/>
    <w:rsid w:val="0FC965F5"/>
    <w:rsid w:val="0FCD6B4B"/>
    <w:rsid w:val="0FCF7138"/>
    <w:rsid w:val="0FD35AB6"/>
    <w:rsid w:val="0FE017B9"/>
    <w:rsid w:val="0FE04B17"/>
    <w:rsid w:val="0FEC2891"/>
    <w:rsid w:val="0FF71EB7"/>
    <w:rsid w:val="0FF92199"/>
    <w:rsid w:val="10225AB2"/>
    <w:rsid w:val="102D74F0"/>
    <w:rsid w:val="10382E99"/>
    <w:rsid w:val="103C47DA"/>
    <w:rsid w:val="103D5CB0"/>
    <w:rsid w:val="1043497A"/>
    <w:rsid w:val="104B6B58"/>
    <w:rsid w:val="105552F6"/>
    <w:rsid w:val="108449FF"/>
    <w:rsid w:val="108B34B0"/>
    <w:rsid w:val="109E2943"/>
    <w:rsid w:val="10C8346E"/>
    <w:rsid w:val="10FE6AB1"/>
    <w:rsid w:val="1112624E"/>
    <w:rsid w:val="11153798"/>
    <w:rsid w:val="111F340A"/>
    <w:rsid w:val="11297158"/>
    <w:rsid w:val="114B2C9B"/>
    <w:rsid w:val="115D78BB"/>
    <w:rsid w:val="116001E2"/>
    <w:rsid w:val="11793618"/>
    <w:rsid w:val="11813452"/>
    <w:rsid w:val="11913DD4"/>
    <w:rsid w:val="11961E43"/>
    <w:rsid w:val="11987ED2"/>
    <w:rsid w:val="119969A0"/>
    <w:rsid w:val="11A91B68"/>
    <w:rsid w:val="11B76464"/>
    <w:rsid w:val="11BC2DF3"/>
    <w:rsid w:val="11C43676"/>
    <w:rsid w:val="11EA3CA0"/>
    <w:rsid w:val="11F403BB"/>
    <w:rsid w:val="11FA6A1C"/>
    <w:rsid w:val="120903F1"/>
    <w:rsid w:val="120B6973"/>
    <w:rsid w:val="12155876"/>
    <w:rsid w:val="12183A1B"/>
    <w:rsid w:val="122A11A6"/>
    <w:rsid w:val="123D1BD2"/>
    <w:rsid w:val="123E6D4D"/>
    <w:rsid w:val="125613C2"/>
    <w:rsid w:val="125D4EF7"/>
    <w:rsid w:val="12637C4E"/>
    <w:rsid w:val="127030C8"/>
    <w:rsid w:val="12B310FA"/>
    <w:rsid w:val="12B7582D"/>
    <w:rsid w:val="12C621E8"/>
    <w:rsid w:val="12CF0716"/>
    <w:rsid w:val="12D95227"/>
    <w:rsid w:val="12E33197"/>
    <w:rsid w:val="12EE1C9C"/>
    <w:rsid w:val="12F863E6"/>
    <w:rsid w:val="13094CA6"/>
    <w:rsid w:val="132156D8"/>
    <w:rsid w:val="132911E2"/>
    <w:rsid w:val="133868AE"/>
    <w:rsid w:val="135133AE"/>
    <w:rsid w:val="13914897"/>
    <w:rsid w:val="13A55CD5"/>
    <w:rsid w:val="13B654E3"/>
    <w:rsid w:val="13B819E6"/>
    <w:rsid w:val="13BC4189"/>
    <w:rsid w:val="13C169EC"/>
    <w:rsid w:val="13CA717D"/>
    <w:rsid w:val="13CE022A"/>
    <w:rsid w:val="13DF25B8"/>
    <w:rsid w:val="13E2403C"/>
    <w:rsid w:val="14047D3B"/>
    <w:rsid w:val="141A00EA"/>
    <w:rsid w:val="142E1240"/>
    <w:rsid w:val="143A1FCF"/>
    <w:rsid w:val="14430D66"/>
    <w:rsid w:val="14477E65"/>
    <w:rsid w:val="14710CBF"/>
    <w:rsid w:val="14791934"/>
    <w:rsid w:val="147D213D"/>
    <w:rsid w:val="14A04833"/>
    <w:rsid w:val="14B12779"/>
    <w:rsid w:val="14B37576"/>
    <w:rsid w:val="14F4219E"/>
    <w:rsid w:val="150135C1"/>
    <w:rsid w:val="15092E34"/>
    <w:rsid w:val="151C632A"/>
    <w:rsid w:val="152E4EB1"/>
    <w:rsid w:val="153E3566"/>
    <w:rsid w:val="154034C3"/>
    <w:rsid w:val="156B6CDB"/>
    <w:rsid w:val="15726626"/>
    <w:rsid w:val="157A5DB7"/>
    <w:rsid w:val="15820278"/>
    <w:rsid w:val="15914EE6"/>
    <w:rsid w:val="15A42FA4"/>
    <w:rsid w:val="15A6418F"/>
    <w:rsid w:val="15AA091B"/>
    <w:rsid w:val="15BC6BD3"/>
    <w:rsid w:val="15CF095E"/>
    <w:rsid w:val="15D867AD"/>
    <w:rsid w:val="15DA784E"/>
    <w:rsid w:val="15DB017B"/>
    <w:rsid w:val="15E6370B"/>
    <w:rsid w:val="15E835FB"/>
    <w:rsid w:val="15E84717"/>
    <w:rsid w:val="15F97519"/>
    <w:rsid w:val="160F0091"/>
    <w:rsid w:val="16144614"/>
    <w:rsid w:val="163E3AB2"/>
    <w:rsid w:val="165E3F72"/>
    <w:rsid w:val="166D0110"/>
    <w:rsid w:val="167050F1"/>
    <w:rsid w:val="16713DA7"/>
    <w:rsid w:val="16797776"/>
    <w:rsid w:val="16952546"/>
    <w:rsid w:val="16AB3FBF"/>
    <w:rsid w:val="16AC1654"/>
    <w:rsid w:val="16B12C6E"/>
    <w:rsid w:val="16BF0789"/>
    <w:rsid w:val="16CD5BA2"/>
    <w:rsid w:val="16D42F73"/>
    <w:rsid w:val="16DA34D2"/>
    <w:rsid w:val="16DA4E41"/>
    <w:rsid w:val="16F042AC"/>
    <w:rsid w:val="16F626B5"/>
    <w:rsid w:val="16FB005D"/>
    <w:rsid w:val="16FC4F3B"/>
    <w:rsid w:val="171630EB"/>
    <w:rsid w:val="17435DB3"/>
    <w:rsid w:val="174849B3"/>
    <w:rsid w:val="175075E0"/>
    <w:rsid w:val="175D3461"/>
    <w:rsid w:val="175F4C67"/>
    <w:rsid w:val="175F580B"/>
    <w:rsid w:val="17665207"/>
    <w:rsid w:val="17794395"/>
    <w:rsid w:val="178D50A9"/>
    <w:rsid w:val="178F0FE3"/>
    <w:rsid w:val="17AA6CCD"/>
    <w:rsid w:val="17B85018"/>
    <w:rsid w:val="17E339CC"/>
    <w:rsid w:val="17F33C57"/>
    <w:rsid w:val="181D4FAC"/>
    <w:rsid w:val="182B38C1"/>
    <w:rsid w:val="18351597"/>
    <w:rsid w:val="18353961"/>
    <w:rsid w:val="18474510"/>
    <w:rsid w:val="184F1D16"/>
    <w:rsid w:val="1852374B"/>
    <w:rsid w:val="185629F1"/>
    <w:rsid w:val="185B5474"/>
    <w:rsid w:val="18685D91"/>
    <w:rsid w:val="18716694"/>
    <w:rsid w:val="188F0DAB"/>
    <w:rsid w:val="18905464"/>
    <w:rsid w:val="18910B5C"/>
    <w:rsid w:val="18A62960"/>
    <w:rsid w:val="18BD3DC4"/>
    <w:rsid w:val="18C063AA"/>
    <w:rsid w:val="18C149F3"/>
    <w:rsid w:val="18D233DB"/>
    <w:rsid w:val="18DC433F"/>
    <w:rsid w:val="18DD0C18"/>
    <w:rsid w:val="18DE4BF6"/>
    <w:rsid w:val="18EC1CA5"/>
    <w:rsid w:val="18F23C9D"/>
    <w:rsid w:val="18F554AB"/>
    <w:rsid w:val="18FE49D5"/>
    <w:rsid w:val="190F3527"/>
    <w:rsid w:val="19100497"/>
    <w:rsid w:val="19183CAC"/>
    <w:rsid w:val="193964B7"/>
    <w:rsid w:val="19521C94"/>
    <w:rsid w:val="195657BB"/>
    <w:rsid w:val="195E16BF"/>
    <w:rsid w:val="196B19EB"/>
    <w:rsid w:val="19717C66"/>
    <w:rsid w:val="198E7C2B"/>
    <w:rsid w:val="199945D5"/>
    <w:rsid w:val="199B5065"/>
    <w:rsid w:val="19D37D58"/>
    <w:rsid w:val="19DD0438"/>
    <w:rsid w:val="1A0A04E6"/>
    <w:rsid w:val="1A1765B8"/>
    <w:rsid w:val="1A187AC0"/>
    <w:rsid w:val="1A213466"/>
    <w:rsid w:val="1A3F3F76"/>
    <w:rsid w:val="1A4B4BAE"/>
    <w:rsid w:val="1A5F35C0"/>
    <w:rsid w:val="1A8006B2"/>
    <w:rsid w:val="1A8D640E"/>
    <w:rsid w:val="1A974192"/>
    <w:rsid w:val="1ACA62AD"/>
    <w:rsid w:val="1ADA675E"/>
    <w:rsid w:val="1AE11CDA"/>
    <w:rsid w:val="1AFD5271"/>
    <w:rsid w:val="1B024362"/>
    <w:rsid w:val="1B113A6D"/>
    <w:rsid w:val="1B144B8D"/>
    <w:rsid w:val="1B17013D"/>
    <w:rsid w:val="1B1B14D3"/>
    <w:rsid w:val="1B1F6AF1"/>
    <w:rsid w:val="1B250DAE"/>
    <w:rsid w:val="1B2A34EB"/>
    <w:rsid w:val="1B2B0F4C"/>
    <w:rsid w:val="1B2D2734"/>
    <w:rsid w:val="1B3860E1"/>
    <w:rsid w:val="1B3F36F6"/>
    <w:rsid w:val="1B422830"/>
    <w:rsid w:val="1B4B369E"/>
    <w:rsid w:val="1B5271D4"/>
    <w:rsid w:val="1B6D7C0D"/>
    <w:rsid w:val="1B84594F"/>
    <w:rsid w:val="1B884364"/>
    <w:rsid w:val="1B912A8E"/>
    <w:rsid w:val="1BA3785E"/>
    <w:rsid w:val="1BA912AB"/>
    <w:rsid w:val="1BC023B1"/>
    <w:rsid w:val="1BC74329"/>
    <w:rsid w:val="1BC90A36"/>
    <w:rsid w:val="1BD0347B"/>
    <w:rsid w:val="1BD40AF3"/>
    <w:rsid w:val="1BD802A4"/>
    <w:rsid w:val="1BDF236A"/>
    <w:rsid w:val="1C0435DD"/>
    <w:rsid w:val="1C044A22"/>
    <w:rsid w:val="1C0500B1"/>
    <w:rsid w:val="1C165874"/>
    <w:rsid w:val="1C1D4C3D"/>
    <w:rsid w:val="1C212C7F"/>
    <w:rsid w:val="1C4C28F3"/>
    <w:rsid w:val="1C71314E"/>
    <w:rsid w:val="1C82672C"/>
    <w:rsid w:val="1C89138D"/>
    <w:rsid w:val="1C8E76D2"/>
    <w:rsid w:val="1C937172"/>
    <w:rsid w:val="1C975C4B"/>
    <w:rsid w:val="1CA17747"/>
    <w:rsid w:val="1CA27BB1"/>
    <w:rsid w:val="1CAF7DCF"/>
    <w:rsid w:val="1CB07D7A"/>
    <w:rsid w:val="1CDA4D56"/>
    <w:rsid w:val="1CF810AC"/>
    <w:rsid w:val="1D0B3755"/>
    <w:rsid w:val="1D124C24"/>
    <w:rsid w:val="1D2C6C65"/>
    <w:rsid w:val="1D402518"/>
    <w:rsid w:val="1D481EA7"/>
    <w:rsid w:val="1D4E7169"/>
    <w:rsid w:val="1D554265"/>
    <w:rsid w:val="1D69344A"/>
    <w:rsid w:val="1D6B31E8"/>
    <w:rsid w:val="1D6B7F83"/>
    <w:rsid w:val="1D776C3D"/>
    <w:rsid w:val="1D943902"/>
    <w:rsid w:val="1D95321A"/>
    <w:rsid w:val="1DB85E5C"/>
    <w:rsid w:val="1DC46662"/>
    <w:rsid w:val="1DC70679"/>
    <w:rsid w:val="1DCA5E3A"/>
    <w:rsid w:val="1DCF5405"/>
    <w:rsid w:val="1DD75183"/>
    <w:rsid w:val="1DDE2626"/>
    <w:rsid w:val="1DFD7C50"/>
    <w:rsid w:val="1E080AB5"/>
    <w:rsid w:val="1E0E0D58"/>
    <w:rsid w:val="1E2A197B"/>
    <w:rsid w:val="1E35255F"/>
    <w:rsid w:val="1E3C5A5F"/>
    <w:rsid w:val="1E475D36"/>
    <w:rsid w:val="1E4E24A0"/>
    <w:rsid w:val="1E502588"/>
    <w:rsid w:val="1E53413D"/>
    <w:rsid w:val="1E550992"/>
    <w:rsid w:val="1E5A7A32"/>
    <w:rsid w:val="1E671817"/>
    <w:rsid w:val="1E6C3B44"/>
    <w:rsid w:val="1E7A4122"/>
    <w:rsid w:val="1E847375"/>
    <w:rsid w:val="1E8879EE"/>
    <w:rsid w:val="1E8A0861"/>
    <w:rsid w:val="1EB95D76"/>
    <w:rsid w:val="1EC54236"/>
    <w:rsid w:val="1ED464CA"/>
    <w:rsid w:val="1EDA5DF7"/>
    <w:rsid w:val="1EED4A44"/>
    <w:rsid w:val="1EFA39EA"/>
    <w:rsid w:val="1F00206F"/>
    <w:rsid w:val="1F0177DA"/>
    <w:rsid w:val="1F05338C"/>
    <w:rsid w:val="1F18467A"/>
    <w:rsid w:val="1F232A42"/>
    <w:rsid w:val="1F2645A8"/>
    <w:rsid w:val="1F4B71B8"/>
    <w:rsid w:val="1F4C39A9"/>
    <w:rsid w:val="1F5665AD"/>
    <w:rsid w:val="1F692382"/>
    <w:rsid w:val="1F8815CD"/>
    <w:rsid w:val="1F8D1995"/>
    <w:rsid w:val="1F935BDD"/>
    <w:rsid w:val="1F9730E6"/>
    <w:rsid w:val="1FDE0273"/>
    <w:rsid w:val="1FEF73C9"/>
    <w:rsid w:val="20020491"/>
    <w:rsid w:val="203C7C11"/>
    <w:rsid w:val="20421AEB"/>
    <w:rsid w:val="20471AED"/>
    <w:rsid w:val="20487E48"/>
    <w:rsid w:val="20666EBF"/>
    <w:rsid w:val="206F239E"/>
    <w:rsid w:val="2086258B"/>
    <w:rsid w:val="20A45C99"/>
    <w:rsid w:val="20AD18F5"/>
    <w:rsid w:val="20B77D0F"/>
    <w:rsid w:val="20BB288C"/>
    <w:rsid w:val="20D06EB4"/>
    <w:rsid w:val="20E40557"/>
    <w:rsid w:val="20EF04D3"/>
    <w:rsid w:val="210C69CF"/>
    <w:rsid w:val="21107C1A"/>
    <w:rsid w:val="213018E1"/>
    <w:rsid w:val="21392BC1"/>
    <w:rsid w:val="21431802"/>
    <w:rsid w:val="21463D2C"/>
    <w:rsid w:val="214F588E"/>
    <w:rsid w:val="2151198F"/>
    <w:rsid w:val="2172070D"/>
    <w:rsid w:val="217B2C80"/>
    <w:rsid w:val="217D2EA2"/>
    <w:rsid w:val="21851E83"/>
    <w:rsid w:val="21861507"/>
    <w:rsid w:val="219020E3"/>
    <w:rsid w:val="21916EE8"/>
    <w:rsid w:val="219A308D"/>
    <w:rsid w:val="219F5834"/>
    <w:rsid w:val="21A35D48"/>
    <w:rsid w:val="21C12688"/>
    <w:rsid w:val="21CC4855"/>
    <w:rsid w:val="21E233A3"/>
    <w:rsid w:val="21E23F6C"/>
    <w:rsid w:val="21E345FD"/>
    <w:rsid w:val="21FD0EF1"/>
    <w:rsid w:val="22171E1E"/>
    <w:rsid w:val="22383B4D"/>
    <w:rsid w:val="22466CD3"/>
    <w:rsid w:val="225D1D49"/>
    <w:rsid w:val="225D33C8"/>
    <w:rsid w:val="226239FE"/>
    <w:rsid w:val="22626562"/>
    <w:rsid w:val="226A76AE"/>
    <w:rsid w:val="22733EB6"/>
    <w:rsid w:val="22906578"/>
    <w:rsid w:val="22973E77"/>
    <w:rsid w:val="22AB58F3"/>
    <w:rsid w:val="22C13FD4"/>
    <w:rsid w:val="22C24771"/>
    <w:rsid w:val="22CB0895"/>
    <w:rsid w:val="231527D7"/>
    <w:rsid w:val="23185AD8"/>
    <w:rsid w:val="23336451"/>
    <w:rsid w:val="23474320"/>
    <w:rsid w:val="23492735"/>
    <w:rsid w:val="235B5F37"/>
    <w:rsid w:val="235C3EA6"/>
    <w:rsid w:val="23604810"/>
    <w:rsid w:val="237064BA"/>
    <w:rsid w:val="237A7609"/>
    <w:rsid w:val="23BE4330"/>
    <w:rsid w:val="23BF0A62"/>
    <w:rsid w:val="23C263BB"/>
    <w:rsid w:val="23D04F68"/>
    <w:rsid w:val="23D50A64"/>
    <w:rsid w:val="23FC0268"/>
    <w:rsid w:val="240B4621"/>
    <w:rsid w:val="241061D3"/>
    <w:rsid w:val="24114322"/>
    <w:rsid w:val="24122F3C"/>
    <w:rsid w:val="24181A61"/>
    <w:rsid w:val="241A4D23"/>
    <w:rsid w:val="244328F6"/>
    <w:rsid w:val="245032E9"/>
    <w:rsid w:val="24536196"/>
    <w:rsid w:val="24626203"/>
    <w:rsid w:val="247573F6"/>
    <w:rsid w:val="247A4BE7"/>
    <w:rsid w:val="24806762"/>
    <w:rsid w:val="24814D5C"/>
    <w:rsid w:val="24831C33"/>
    <w:rsid w:val="248601CB"/>
    <w:rsid w:val="24917BA8"/>
    <w:rsid w:val="24981483"/>
    <w:rsid w:val="249B0370"/>
    <w:rsid w:val="24A24AC6"/>
    <w:rsid w:val="24B93055"/>
    <w:rsid w:val="24C252E5"/>
    <w:rsid w:val="24C93BB5"/>
    <w:rsid w:val="24D02E03"/>
    <w:rsid w:val="24F86BC7"/>
    <w:rsid w:val="250F44FD"/>
    <w:rsid w:val="2514288A"/>
    <w:rsid w:val="256609A5"/>
    <w:rsid w:val="25781237"/>
    <w:rsid w:val="257A6914"/>
    <w:rsid w:val="2588530F"/>
    <w:rsid w:val="25963C8A"/>
    <w:rsid w:val="25AB3731"/>
    <w:rsid w:val="25B464A2"/>
    <w:rsid w:val="25BA0209"/>
    <w:rsid w:val="25BB4BF0"/>
    <w:rsid w:val="25C53769"/>
    <w:rsid w:val="25E04A8B"/>
    <w:rsid w:val="25E62DA9"/>
    <w:rsid w:val="25F465E7"/>
    <w:rsid w:val="25F6641C"/>
    <w:rsid w:val="25F74FA1"/>
    <w:rsid w:val="25FC3091"/>
    <w:rsid w:val="25FD11FA"/>
    <w:rsid w:val="25FF3210"/>
    <w:rsid w:val="2611098A"/>
    <w:rsid w:val="264221C6"/>
    <w:rsid w:val="265D3370"/>
    <w:rsid w:val="26666555"/>
    <w:rsid w:val="268B7C99"/>
    <w:rsid w:val="268C4A4A"/>
    <w:rsid w:val="269A7501"/>
    <w:rsid w:val="26A3584F"/>
    <w:rsid w:val="26A66B0A"/>
    <w:rsid w:val="26A73989"/>
    <w:rsid w:val="26A86D42"/>
    <w:rsid w:val="26C30557"/>
    <w:rsid w:val="26CB2EBC"/>
    <w:rsid w:val="26CB4B73"/>
    <w:rsid w:val="26E34A7B"/>
    <w:rsid w:val="26E9756C"/>
    <w:rsid w:val="26FA4570"/>
    <w:rsid w:val="27217FF0"/>
    <w:rsid w:val="27242893"/>
    <w:rsid w:val="273612F4"/>
    <w:rsid w:val="27445146"/>
    <w:rsid w:val="277602F5"/>
    <w:rsid w:val="278038CA"/>
    <w:rsid w:val="27C33BB0"/>
    <w:rsid w:val="27C55F98"/>
    <w:rsid w:val="27CC0CD0"/>
    <w:rsid w:val="27D071BC"/>
    <w:rsid w:val="27D4538F"/>
    <w:rsid w:val="27D52B4D"/>
    <w:rsid w:val="27DE15AE"/>
    <w:rsid w:val="27E03A2F"/>
    <w:rsid w:val="27EB05C2"/>
    <w:rsid w:val="280D297A"/>
    <w:rsid w:val="28276A98"/>
    <w:rsid w:val="285710C8"/>
    <w:rsid w:val="285C4BAF"/>
    <w:rsid w:val="285D0F42"/>
    <w:rsid w:val="286C5D38"/>
    <w:rsid w:val="28703320"/>
    <w:rsid w:val="289539A5"/>
    <w:rsid w:val="289F019A"/>
    <w:rsid w:val="28CC6ED5"/>
    <w:rsid w:val="28F010D9"/>
    <w:rsid w:val="28F05C88"/>
    <w:rsid w:val="29082E70"/>
    <w:rsid w:val="291343EF"/>
    <w:rsid w:val="29166F16"/>
    <w:rsid w:val="294D5371"/>
    <w:rsid w:val="295A5964"/>
    <w:rsid w:val="295D729E"/>
    <w:rsid w:val="29626133"/>
    <w:rsid w:val="29702C6A"/>
    <w:rsid w:val="298756CC"/>
    <w:rsid w:val="29A44ECD"/>
    <w:rsid w:val="29A81FA5"/>
    <w:rsid w:val="29AB297C"/>
    <w:rsid w:val="29C535D7"/>
    <w:rsid w:val="29C65905"/>
    <w:rsid w:val="29DA5777"/>
    <w:rsid w:val="29DF2425"/>
    <w:rsid w:val="2A0E6FDD"/>
    <w:rsid w:val="2A142C99"/>
    <w:rsid w:val="2A1E4871"/>
    <w:rsid w:val="2A214539"/>
    <w:rsid w:val="2A2A36F9"/>
    <w:rsid w:val="2A367BB2"/>
    <w:rsid w:val="2A3D54FD"/>
    <w:rsid w:val="2A410FE5"/>
    <w:rsid w:val="2A4173A1"/>
    <w:rsid w:val="2A587A65"/>
    <w:rsid w:val="2A596631"/>
    <w:rsid w:val="2A5A05BF"/>
    <w:rsid w:val="2A5F2983"/>
    <w:rsid w:val="2A601F6F"/>
    <w:rsid w:val="2A726D79"/>
    <w:rsid w:val="2A7A07C0"/>
    <w:rsid w:val="2AB17620"/>
    <w:rsid w:val="2AB30FEA"/>
    <w:rsid w:val="2AB657B1"/>
    <w:rsid w:val="2AE07913"/>
    <w:rsid w:val="2AEA3FC0"/>
    <w:rsid w:val="2AEA4AC4"/>
    <w:rsid w:val="2B0E64B5"/>
    <w:rsid w:val="2B166BF6"/>
    <w:rsid w:val="2B2B0DE1"/>
    <w:rsid w:val="2B3E1E16"/>
    <w:rsid w:val="2B5D0E3B"/>
    <w:rsid w:val="2B5E2134"/>
    <w:rsid w:val="2B6F3EEE"/>
    <w:rsid w:val="2B70774D"/>
    <w:rsid w:val="2B7D446F"/>
    <w:rsid w:val="2B8D4A3E"/>
    <w:rsid w:val="2BCC1BD6"/>
    <w:rsid w:val="2BDF0CFB"/>
    <w:rsid w:val="2BE234F2"/>
    <w:rsid w:val="2BE33AA6"/>
    <w:rsid w:val="2BE40B44"/>
    <w:rsid w:val="2BEF68A7"/>
    <w:rsid w:val="2BF22DBE"/>
    <w:rsid w:val="2BF73785"/>
    <w:rsid w:val="2C0F30B3"/>
    <w:rsid w:val="2C1235EB"/>
    <w:rsid w:val="2C162BEC"/>
    <w:rsid w:val="2C2F0BC4"/>
    <w:rsid w:val="2C391765"/>
    <w:rsid w:val="2C3D18DD"/>
    <w:rsid w:val="2C3D5EB9"/>
    <w:rsid w:val="2C4C0F0A"/>
    <w:rsid w:val="2C5254C3"/>
    <w:rsid w:val="2C532EF2"/>
    <w:rsid w:val="2C5C500F"/>
    <w:rsid w:val="2C6E3526"/>
    <w:rsid w:val="2C6F1E54"/>
    <w:rsid w:val="2C993631"/>
    <w:rsid w:val="2C9B7E11"/>
    <w:rsid w:val="2CAF1058"/>
    <w:rsid w:val="2CB32C99"/>
    <w:rsid w:val="2CBC36F5"/>
    <w:rsid w:val="2CC907F0"/>
    <w:rsid w:val="2CCC5126"/>
    <w:rsid w:val="2CF756B7"/>
    <w:rsid w:val="2CF9252D"/>
    <w:rsid w:val="2CF97782"/>
    <w:rsid w:val="2D107154"/>
    <w:rsid w:val="2D143281"/>
    <w:rsid w:val="2D1C79F8"/>
    <w:rsid w:val="2D324177"/>
    <w:rsid w:val="2D4321C2"/>
    <w:rsid w:val="2D5A7835"/>
    <w:rsid w:val="2D6578A0"/>
    <w:rsid w:val="2D7343C9"/>
    <w:rsid w:val="2DE44256"/>
    <w:rsid w:val="2DE557EB"/>
    <w:rsid w:val="2E0E6D42"/>
    <w:rsid w:val="2E0F4249"/>
    <w:rsid w:val="2E2F0A58"/>
    <w:rsid w:val="2E447583"/>
    <w:rsid w:val="2E4B4467"/>
    <w:rsid w:val="2E5520B9"/>
    <w:rsid w:val="2E63548C"/>
    <w:rsid w:val="2E640C1C"/>
    <w:rsid w:val="2E6B523D"/>
    <w:rsid w:val="2E7A08F9"/>
    <w:rsid w:val="2E7B33BD"/>
    <w:rsid w:val="2E836803"/>
    <w:rsid w:val="2E96363C"/>
    <w:rsid w:val="2EB86707"/>
    <w:rsid w:val="2EC92184"/>
    <w:rsid w:val="2ECD27F6"/>
    <w:rsid w:val="2F0E1C14"/>
    <w:rsid w:val="2F2B74F6"/>
    <w:rsid w:val="2F366FC1"/>
    <w:rsid w:val="2F3A5849"/>
    <w:rsid w:val="2F4469E2"/>
    <w:rsid w:val="2F5034C7"/>
    <w:rsid w:val="2F866106"/>
    <w:rsid w:val="2FA3249D"/>
    <w:rsid w:val="2FC05B92"/>
    <w:rsid w:val="2FDE3BE4"/>
    <w:rsid w:val="2FEC1413"/>
    <w:rsid w:val="2FEF5C51"/>
    <w:rsid w:val="301F1E0F"/>
    <w:rsid w:val="30203486"/>
    <w:rsid w:val="302E6295"/>
    <w:rsid w:val="303329F0"/>
    <w:rsid w:val="303818E5"/>
    <w:rsid w:val="303F1851"/>
    <w:rsid w:val="303F79AD"/>
    <w:rsid w:val="30492212"/>
    <w:rsid w:val="304C3A2B"/>
    <w:rsid w:val="30596318"/>
    <w:rsid w:val="305A152E"/>
    <w:rsid w:val="306F339C"/>
    <w:rsid w:val="30762710"/>
    <w:rsid w:val="30814CF1"/>
    <w:rsid w:val="308E4163"/>
    <w:rsid w:val="30C20BA4"/>
    <w:rsid w:val="30C478ED"/>
    <w:rsid w:val="30CD2A0D"/>
    <w:rsid w:val="30EC01FB"/>
    <w:rsid w:val="30F54D00"/>
    <w:rsid w:val="31026564"/>
    <w:rsid w:val="310A5122"/>
    <w:rsid w:val="312107CD"/>
    <w:rsid w:val="31210CA8"/>
    <w:rsid w:val="31215285"/>
    <w:rsid w:val="312D0344"/>
    <w:rsid w:val="31346C1B"/>
    <w:rsid w:val="314A407E"/>
    <w:rsid w:val="317038BB"/>
    <w:rsid w:val="317958D0"/>
    <w:rsid w:val="318D218C"/>
    <w:rsid w:val="31964319"/>
    <w:rsid w:val="319A32FE"/>
    <w:rsid w:val="31A53AB7"/>
    <w:rsid w:val="31A801F9"/>
    <w:rsid w:val="31C57FB2"/>
    <w:rsid w:val="31C932E2"/>
    <w:rsid w:val="31F61F62"/>
    <w:rsid w:val="320358D0"/>
    <w:rsid w:val="32052FE4"/>
    <w:rsid w:val="320B77FD"/>
    <w:rsid w:val="321976B1"/>
    <w:rsid w:val="321D6876"/>
    <w:rsid w:val="3220390C"/>
    <w:rsid w:val="322B51BC"/>
    <w:rsid w:val="322C0750"/>
    <w:rsid w:val="322F26BF"/>
    <w:rsid w:val="32313F22"/>
    <w:rsid w:val="32643522"/>
    <w:rsid w:val="326470BA"/>
    <w:rsid w:val="32744A8B"/>
    <w:rsid w:val="32753DA5"/>
    <w:rsid w:val="32886DB3"/>
    <w:rsid w:val="32895C45"/>
    <w:rsid w:val="32A43D99"/>
    <w:rsid w:val="32B141E0"/>
    <w:rsid w:val="32B44D2D"/>
    <w:rsid w:val="32C90A49"/>
    <w:rsid w:val="32FA2D7F"/>
    <w:rsid w:val="32FC6C4E"/>
    <w:rsid w:val="33085CC5"/>
    <w:rsid w:val="33262CBA"/>
    <w:rsid w:val="332B323C"/>
    <w:rsid w:val="332E3189"/>
    <w:rsid w:val="333D2AA2"/>
    <w:rsid w:val="335B62EC"/>
    <w:rsid w:val="335E79BA"/>
    <w:rsid w:val="3360061D"/>
    <w:rsid w:val="336549AB"/>
    <w:rsid w:val="33782709"/>
    <w:rsid w:val="3392025F"/>
    <w:rsid w:val="33A8285D"/>
    <w:rsid w:val="33AC1E29"/>
    <w:rsid w:val="33B17041"/>
    <w:rsid w:val="33B202F3"/>
    <w:rsid w:val="33B20F64"/>
    <w:rsid w:val="33EE53FA"/>
    <w:rsid w:val="33FD7485"/>
    <w:rsid w:val="34012F1B"/>
    <w:rsid w:val="340A3C27"/>
    <w:rsid w:val="343E5F1E"/>
    <w:rsid w:val="34467089"/>
    <w:rsid w:val="34523AB5"/>
    <w:rsid w:val="346B4B47"/>
    <w:rsid w:val="346E4F77"/>
    <w:rsid w:val="34762AAC"/>
    <w:rsid w:val="348402A8"/>
    <w:rsid w:val="34B510BB"/>
    <w:rsid w:val="34BB2714"/>
    <w:rsid w:val="34C25EF7"/>
    <w:rsid w:val="34D20F28"/>
    <w:rsid w:val="34DF325D"/>
    <w:rsid w:val="34E22DC0"/>
    <w:rsid w:val="350233D4"/>
    <w:rsid w:val="35090D72"/>
    <w:rsid w:val="35195F01"/>
    <w:rsid w:val="35313A72"/>
    <w:rsid w:val="354867D9"/>
    <w:rsid w:val="35493C91"/>
    <w:rsid w:val="355C0228"/>
    <w:rsid w:val="357800DF"/>
    <w:rsid w:val="358527FB"/>
    <w:rsid w:val="358B5BCF"/>
    <w:rsid w:val="359A77E8"/>
    <w:rsid w:val="35A1790B"/>
    <w:rsid w:val="35A45B99"/>
    <w:rsid w:val="35B01090"/>
    <w:rsid w:val="35DD2073"/>
    <w:rsid w:val="35DF75FB"/>
    <w:rsid w:val="35EB21A5"/>
    <w:rsid w:val="35F52D00"/>
    <w:rsid w:val="35FF153A"/>
    <w:rsid w:val="3606622C"/>
    <w:rsid w:val="36077316"/>
    <w:rsid w:val="3613278E"/>
    <w:rsid w:val="36356D4F"/>
    <w:rsid w:val="363B7F26"/>
    <w:rsid w:val="36405687"/>
    <w:rsid w:val="36414112"/>
    <w:rsid w:val="365F3D60"/>
    <w:rsid w:val="36645530"/>
    <w:rsid w:val="367851C1"/>
    <w:rsid w:val="369510BC"/>
    <w:rsid w:val="36973632"/>
    <w:rsid w:val="369B7733"/>
    <w:rsid w:val="36A30194"/>
    <w:rsid w:val="36D21A02"/>
    <w:rsid w:val="37104DEB"/>
    <w:rsid w:val="372D0977"/>
    <w:rsid w:val="37337382"/>
    <w:rsid w:val="374D5647"/>
    <w:rsid w:val="374F42A7"/>
    <w:rsid w:val="37506DBE"/>
    <w:rsid w:val="3759338C"/>
    <w:rsid w:val="375C5E7C"/>
    <w:rsid w:val="37654002"/>
    <w:rsid w:val="378E3E66"/>
    <w:rsid w:val="37C244FC"/>
    <w:rsid w:val="37CE75B8"/>
    <w:rsid w:val="37D95C79"/>
    <w:rsid w:val="37E81F7B"/>
    <w:rsid w:val="38026A1B"/>
    <w:rsid w:val="38197832"/>
    <w:rsid w:val="3830098E"/>
    <w:rsid w:val="38325D99"/>
    <w:rsid w:val="383903C6"/>
    <w:rsid w:val="383C423B"/>
    <w:rsid w:val="38415136"/>
    <w:rsid w:val="384635F3"/>
    <w:rsid w:val="386C1D38"/>
    <w:rsid w:val="387A25A5"/>
    <w:rsid w:val="38963295"/>
    <w:rsid w:val="389D2F53"/>
    <w:rsid w:val="38A945B7"/>
    <w:rsid w:val="38CC2A09"/>
    <w:rsid w:val="38D677A2"/>
    <w:rsid w:val="38D770AE"/>
    <w:rsid w:val="38F70050"/>
    <w:rsid w:val="38FC33FC"/>
    <w:rsid w:val="38FD0E84"/>
    <w:rsid w:val="38FF1B5B"/>
    <w:rsid w:val="390273B1"/>
    <w:rsid w:val="39153767"/>
    <w:rsid w:val="39225CA9"/>
    <w:rsid w:val="3923070B"/>
    <w:rsid w:val="392C49BB"/>
    <w:rsid w:val="39381E2B"/>
    <w:rsid w:val="3942282F"/>
    <w:rsid w:val="3953338B"/>
    <w:rsid w:val="396B7002"/>
    <w:rsid w:val="396C2A15"/>
    <w:rsid w:val="39841C36"/>
    <w:rsid w:val="39AC01F9"/>
    <w:rsid w:val="39B73BAC"/>
    <w:rsid w:val="39B7517F"/>
    <w:rsid w:val="39BA3B51"/>
    <w:rsid w:val="39C20795"/>
    <w:rsid w:val="39E90E2B"/>
    <w:rsid w:val="39E94D86"/>
    <w:rsid w:val="39F1638E"/>
    <w:rsid w:val="3A001C79"/>
    <w:rsid w:val="3A1513BA"/>
    <w:rsid w:val="3A1E5E61"/>
    <w:rsid w:val="3A2E618D"/>
    <w:rsid w:val="3A4109A1"/>
    <w:rsid w:val="3A742C8C"/>
    <w:rsid w:val="3A7B2702"/>
    <w:rsid w:val="3A896EEE"/>
    <w:rsid w:val="3AAA2893"/>
    <w:rsid w:val="3ABB15C7"/>
    <w:rsid w:val="3AD8279E"/>
    <w:rsid w:val="3AE73EDB"/>
    <w:rsid w:val="3B08641D"/>
    <w:rsid w:val="3B1C7A19"/>
    <w:rsid w:val="3B2B5582"/>
    <w:rsid w:val="3B4234D4"/>
    <w:rsid w:val="3B7622BA"/>
    <w:rsid w:val="3B7C1C88"/>
    <w:rsid w:val="3B8107C8"/>
    <w:rsid w:val="3B8972AA"/>
    <w:rsid w:val="3BA219B8"/>
    <w:rsid w:val="3BA96003"/>
    <w:rsid w:val="3BC61A51"/>
    <w:rsid w:val="3BE14893"/>
    <w:rsid w:val="3BE8265C"/>
    <w:rsid w:val="3BE92A35"/>
    <w:rsid w:val="3BEB460F"/>
    <w:rsid w:val="3BEF1DA2"/>
    <w:rsid w:val="3BF64635"/>
    <w:rsid w:val="3BF956C3"/>
    <w:rsid w:val="3C0E5CDB"/>
    <w:rsid w:val="3C4D3B02"/>
    <w:rsid w:val="3C5B1D89"/>
    <w:rsid w:val="3C85498F"/>
    <w:rsid w:val="3C8946A5"/>
    <w:rsid w:val="3CA372A1"/>
    <w:rsid w:val="3CA600E0"/>
    <w:rsid w:val="3CB765A9"/>
    <w:rsid w:val="3CBA4326"/>
    <w:rsid w:val="3CBC0BE3"/>
    <w:rsid w:val="3CC614DA"/>
    <w:rsid w:val="3CD01DA9"/>
    <w:rsid w:val="3CDA38F5"/>
    <w:rsid w:val="3CDD517D"/>
    <w:rsid w:val="3CE33FC3"/>
    <w:rsid w:val="3CEA3B31"/>
    <w:rsid w:val="3CEF4259"/>
    <w:rsid w:val="3CF11D7F"/>
    <w:rsid w:val="3CF7755D"/>
    <w:rsid w:val="3CF9401E"/>
    <w:rsid w:val="3CFC6325"/>
    <w:rsid w:val="3D093C71"/>
    <w:rsid w:val="3D1A22C0"/>
    <w:rsid w:val="3D294B1B"/>
    <w:rsid w:val="3D2B034D"/>
    <w:rsid w:val="3D5A60CA"/>
    <w:rsid w:val="3D9F4364"/>
    <w:rsid w:val="3DA702BF"/>
    <w:rsid w:val="3DB92106"/>
    <w:rsid w:val="3DCF457D"/>
    <w:rsid w:val="3DDE2F12"/>
    <w:rsid w:val="3DF169A7"/>
    <w:rsid w:val="3DF2399F"/>
    <w:rsid w:val="3DF40FE4"/>
    <w:rsid w:val="3E0519AD"/>
    <w:rsid w:val="3E4A1D40"/>
    <w:rsid w:val="3E4C287B"/>
    <w:rsid w:val="3E633FD2"/>
    <w:rsid w:val="3E6F32D2"/>
    <w:rsid w:val="3E742C66"/>
    <w:rsid w:val="3E7E19E7"/>
    <w:rsid w:val="3E8572BF"/>
    <w:rsid w:val="3E917B82"/>
    <w:rsid w:val="3E9656A5"/>
    <w:rsid w:val="3E997463"/>
    <w:rsid w:val="3E9F7600"/>
    <w:rsid w:val="3ECD5479"/>
    <w:rsid w:val="3ED62B90"/>
    <w:rsid w:val="3EE34DD3"/>
    <w:rsid w:val="3EEE3679"/>
    <w:rsid w:val="3EF434CC"/>
    <w:rsid w:val="3EFB6FF7"/>
    <w:rsid w:val="3EFF0A75"/>
    <w:rsid w:val="3F1054CE"/>
    <w:rsid w:val="3F2534F3"/>
    <w:rsid w:val="3F3A1B65"/>
    <w:rsid w:val="3F3A5EB9"/>
    <w:rsid w:val="3F522210"/>
    <w:rsid w:val="3F544AF6"/>
    <w:rsid w:val="3F5C361D"/>
    <w:rsid w:val="3F5E64F5"/>
    <w:rsid w:val="3F656E2C"/>
    <w:rsid w:val="3F6D5029"/>
    <w:rsid w:val="3F92376D"/>
    <w:rsid w:val="3F9C1CD6"/>
    <w:rsid w:val="3FAB508B"/>
    <w:rsid w:val="3FB035B9"/>
    <w:rsid w:val="3FC45A80"/>
    <w:rsid w:val="3FDE13B9"/>
    <w:rsid w:val="3FE029F1"/>
    <w:rsid w:val="3FE457AE"/>
    <w:rsid w:val="3FE57701"/>
    <w:rsid w:val="400C4E03"/>
    <w:rsid w:val="40126EBB"/>
    <w:rsid w:val="401A4D54"/>
    <w:rsid w:val="40262C07"/>
    <w:rsid w:val="404209E3"/>
    <w:rsid w:val="40451C67"/>
    <w:rsid w:val="404A1B2B"/>
    <w:rsid w:val="404A601E"/>
    <w:rsid w:val="404C52F4"/>
    <w:rsid w:val="405C0FC1"/>
    <w:rsid w:val="40733CBA"/>
    <w:rsid w:val="407A4DF7"/>
    <w:rsid w:val="40B16CC2"/>
    <w:rsid w:val="40B81BAD"/>
    <w:rsid w:val="40BB2365"/>
    <w:rsid w:val="40C70F5A"/>
    <w:rsid w:val="40D23962"/>
    <w:rsid w:val="40D61BC8"/>
    <w:rsid w:val="40DC4F1D"/>
    <w:rsid w:val="40DF2097"/>
    <w:rsid w:val="40E71ABD"/>
    <w:rsid w:val="413C11C7"/>
    <w:rsid w:val="41447F0E"/>
    <w:rsid w:val="414733E0"/>
    <w:rsid w:val="41532C82"/>
    <w:rsid w:val="41566753"/>
    <w:rsid w:val="416A21FA"/>
    <w:rsid w:val="416B09D7"/>
    <w:rsid w:val="417D1E08"/>
    <w:rsid w:val="417D5552"/>
    <w:rsid w:val="4188208C"/>
    <w:rsid w:val="419B51EE"/>
    <w:rsid w:val="41B11897"/>
    <w:rsid w:val="41C57D35"/>
    <w:rsid w:val="41F34606"/>
    <w:rsid w:val="4200399D"/>
    <w:rsid w:val="420E20BD"/>
    <w:rsid w:val="421647B9"/>
    <w:rsid w:val="42263E3B"/>
    <w:rsid w:val="422C70F1"/>
    <w:rsid w:val="423C6CFA"/>
    <w:rsid w:val="42415557"/>
    <w:rsid w:val="42442693"/>
    <w:rsid w:val="42597604"/>
    <w:rsid w:val="428D1B97"/>
    <w:rsid w:val="42B608A5"/>
    <w:rsid w:val="42BC6C8F"/>
    <w:rsid w:val="42C5446D"/>
    <w:rsid w:val="42E94337"/>
    <w:rsid w:val="42FA74B4"/>
    <w:rsid w:val="43031943"/>
    <w:rsid w:val="431327F1"/>
    <w:rsid w:val="43182DB2"/>
    <w:rsid w:val="432907F4"/>
    <w:rsid w:val="4350345E"/>
    <w:rsid w:val="4368794F"/>
    <w:rsid w:val="436D0FB5"/>
    <w:rsid w:val="437518D1"/>
    <w:rsid w:val="438D1E49"/>
    <w:rsid w:val="43B23B98"/>
    <w:rsid w:val="43C80076"/>
    <w:rsid w:val="43D8550E"/>
    <w:rsid w:val="43DC0C7D"/>
    <w:rsid w:val="43EA69D8"/>
    <w:rsid w:val="44356D2F"/>
    <w:rsid w:val="443640EC"/>
    <w:rsid w:val="44390E25"/>
    <w:rsid w:val="44433468"/>
    <w:rsid w:val="44437F9F"/>
    <w:rsid w:val="444F5C68"/>
    <w:rsid w:val="44613E6E"/>
    <w:rsid w:val="446A5324"/>
    <w:rsid w:val="447E7804"/>
    <w:rsid w:val="44943661"/>
    <w:rsid w:val="44A05C5C"/>
    <w:rsid w:val="44AC7417"/>
    <w:rsid w:val="44B07BCE"/>
    <w:rsid w:val="44B16853"/>
    <w:rsid w:val="450D5FAD"/>
    <w:rsid w:val="45172F07"/>
    <w:rsid w:val="451D5184"/>
    <w:rsid w:val="452F3716"/>
    <w:rsid w:val="453C65FD"/>
    <w:rsid w:val="454B256E"/>
    <w:rsid w:val="455D76E4"/>
    <w:rsid w:val="455E7D45"/>
    <w:rsid w:val="45646F33"/>
    <w:rsid w:val="45671007"/>
    <w:rsid w:val="456C331B"/>
    <w:rsid w:val="45945B5B"/>
    <w:rsid w:val="45997458"/>
    <w:rsid w:val="45A26739"/>
    <w:rsid w:val="45A71B75"/>
    <w:rsid w:val="45B07140"/>
    <w:rsid w:val="45C43431"/>
    <w:rsid w:val="45EE3358"/>
    <w:rsid w:val="46066722"/>
    <w:rsid w:val="461976C3"/>
    <w:rsid w:val="461C0664"/>
    <w:rsid w:val="463D42BA"/>
    <w:rsid w:val="46521A41"/>
    <w:rsid w:val="465D50F1"/>
    <w:rsid w:val="466730B2"/>
    <w:rsid w:val="46731A57"/>
    <w:rsid w:val="46771C91"/>
    <w:rsid w:val="467F06A4"/>
    <w:rsid w:val="4694259D"/>
    <w:rsid w:val="46A64B43"/>
    <w:rsid w:val="46AA5A85"/>
    <w:rsid w:val="46AB7443"/>
    <w:rsid w:val="46AC6264"/>
    <w:rsid w:val="46C01696"/>
    <w:rsid w:val="46C52BE0"/>
    <w:rsid w:val="46D118AB"/>
    <w:rsid w:val="46F30AEE"/>
    <w:rsid w:val="47123940"/>
    <w:rsid w:val="47204C1C"/>
    <w:rsid w:val="4726595C"/>
    <w:rsid w:val="47600773"/>
    <w:rsid w:val="47661F26"/>
    <w:rsid w:val="476E25F3"/>
    <w:rsid w:val="47783B12"/>
    <w:rsid w:val="477D5156"/>
    <w:rsid w:val="477F2265"/>
    <w:rsid w:val="47890AD6"/>
    <w:rsid w:val="478D2FF6"/>
    <w:rsid w:val="478F6037"/>
    <w:rsid w:val="4798720D"/>
    <w:rsid w:val="47BF7C9C"/>
    <w:rsid w:val="47C2246C"/>
    <w:rsid w:val="47CA5F05"/>
    <w:rsid w:val="47DA1720"/>
    <w:rsid w:val="47E11737"/>
    <w:rsid w:val="47E77D53"/>
    <w:rsid w:val="47EE48C0"/>
    <w:rsid w:val="47F35E3E"/>
    <w:rsid w:val="47FB766F"/>
    <w:rsid w:val="48064E6E"/>
    <w:rsid w:val="4808575C"/>
    <w:rsid w:val="480B439D"/>
    <w:rsid w:val="482F10F4"/>
    <w:rsid w:val="484F1057"/>
    <w:rsid w:val="48606A0B"/>
    <w:rsid w:val="486D78BB"/>
    <w:rsid w:val="48915636"/>
    <w:rsid w:val="48985F31"/>
    <w:rsid w:val="489A3D75"/>
    <w:rsid w:val="48AC6E35"/>
    <w:rsid w:val="48BD43A0"/>
    <w:rsid w:val="48C96968"/>
    <w:rsid w:val="48F84416"/>
    <w:rsid w:val="490874C4"/>
    <w:rsid w:val="491A6A98"/>
    <w:rsid w:val="491D4AAF"/>
    <w:rsid w:val="4926292B"/>
    <w:rsid w:val="49371235"/>
    <w:rsid w:val="494324F6"/>
    <w:rsid w:val="49455D20"/>
    <w:rsid w:val="497B341F"/>
    <w:rsid w:val="49B415EE"/>
    <w:rsid w:val="49B63FD6"/>
    <w:rsid w:val="49BF4D00"/>
    <w:rsid w:val="49D1562B"/>
    <w:rsid w:val="49DE1EF5"/>
    <w:rsid w:val="49E579C4"/>
    <w:rsid w:val="49EA2381"/>
    <w:rsid w:val="49F43753"/>
    <w:rsid w:val="49F54A10"/>
    <w:rsid w:val="49F94CE9"/>
    <w:rsid w:val="49FE0E45"/>
    <w:rsid w:val="4A040938"/>
    <w:rsid w:val="4A11169A"/>
    <w:rsid w:val="4A212635"/>
    <w:rsid w:val="4A2175B6"/>
    <w:rsid w:val="4A301A0D"/>
    <w:rsid w:val="4A4260CB"/>
    <w:rsid w:val="4A611E1A"/>
    <w:rsid w:val="4A66015D"/>
    <w:rsid w:val="4A7055A6"/>
    <w:rsid w:val="4A9C47ED"/>
    <w:rsid w:val="4A9C7A03"/>
    <w:rsid w:val="4AA71D5E"/>
    <w:rsid w:val="4AAA6CA9"/>
    <w:rsid w:val="4ABF318E"/>
    <w:rsid w:val="4AC574A4"/>
    <w:rsid w:val="4AE008D2"/>
    <w:rsid w:val="4B0B3617"/>
    <w:rsid w:val="4B2815DF"/>
    <w:rsid w:val="4B473F5E"/>
    <w:rsid w:val="4B49191E"/>
    <w:rsid w:val="4B507FB2"/>
    <w:rsid w:val="4B647620"/>
    <w:rsid w:val="4B695935"/>
    <w:rsid w:val="4B7A55E6"/>
    <w:rsid w:val="4B82653E"/>
    <w:rsid w:val="4B894031"/>
    <w:rsid w:val="4B8C1A83"/>
    <w:rsid w:val="4B946154"/>
    <w:rsid w:val="4BB12731"/>
    <w:rsid w:val="4BB9411D"/>
    <w:rsid w:val="4BE10A59"/>
    <w:rsid w:val="4BE123D1"/>
    <w:rsid w:val="4C0A534C"/>
    <w:rsid w:val="4C0F01F9"/>
    <w:rsid w:val="4C270B31"/>
    <w:rsid w:val="4C2F41A4"/>
    <w:rsid w:val="4C3202E6"/>
    <w:rsid w:val="4C485734"/>
    <w:rsid w:val="4C6370A1"/>
    <w:rsid w:val="4C736886"/>
    <w:rsid w:val="4C7F7CEF"/>
    <w:rsid w:val="4C821AA7"/>
    <w:rsid w:val="4CA43125"/>
    <w:rsid w:val="4CAC2A11"/>
    <w:rsid w:val="4CB01CB9"/>
    <w:rsid w:val="4CCD33EA"/>
    <w:rsid w:val="4CCF426B"/>
    <w:rsid w:val="4CFE069C"/>
    <w:rsid w:val="4D033F9C"/>
    <w:rsid w:val="4D055E23"/>
    <w:rsid w:val="4D2433AC"/>
    <w:rsid w:val="4D386D98"/>
    <w:rsid w:val="4D4A4A28"/>
    <w:rsid w:val="4D5D7D7F"/>
    <w:rsid w:val="4D625C01"/>
    <w:rsid w:val="4D8F350E"/>
    <w:rsid w:val="4D924E46"/>
    <w:rsid w:val="4D9877E4"/>
    <w:rsid w:val="4DA80446"/>
    <w:rsid w:val="4DA8648A"/>
    <w:rsid w:val="4DBD22E7"/>
    <w:rsid w:val="4DC73507"/>
    <w:rsid w:val="4DDA6A5F"/>
    <w:rsid w:val="4DDB7205"/>
    <w:rsid w:val="4DDF772B"/>
    <w:rsid w:val="4DEB15AD"/>
    <w:rsid w:val="4DF87443"/>
    <w:rsid w:val="4E370600"/>
    <w:rsid w:val="4E435024"/>
    <w:rsid w:val="4E4E7E80"/>
    <w:rsid w:val="4E534A5B"/>
    <w:rsid w:val="4E5C5562"/>
    <w:rsid w:val="4E5F69A8"/>
    <w:rsid w:val="4E655726"/>
    <w:rsid w:val="4E754A02"/>
    <w:rsid w:val="4E95725E"/>
    <w:rsid w:val="4E9A6CF9"/>
    <w:rsid w:val="4EA65FD0"/>
    <w:rsid w:val="4ED02686"/>
    <w:rsid w:val="4ED33DCB"/>
    <w:rsid w:val="4EE34782"/>
    <w:rsid w:val="4EE63F4F"/>
    <w:rsid w:val="4F006210"/>
    <w:rsid w:val="4F007E65"/>
    <w:rsid w:val="4F0A1AF8"/>
    <w:rsid w:val="4F203D73"/>
    <w:rsid w:val="4F27252E"/>
    <w:rsid w:val="4F323E26"/>
    <w:rsid w:val="4F3913E8"/>
    <w:rsid w:val="4F501419"/>
    <w:rsid w:val="4F594DAC"/>
    <w:rsid w:val="4F6C3F07"/>
    <w:rsid w:val="4F7E64C7"/>
    <w:rsid w:val="4F830574"/>
    <w:rsid w:val="4F8D5FB6"/>
    <w:rsid w:val="4F9753D7"/>
    <w:rsid w:val="4FA54804"/>
    <w:rsid w:val="4FBF34BA"/>
    <w:rsid w:val="4FCA2B98"/>
    <w:rsid w:val="4FCB218A"/>
    <w:rsid w:val="4FCE7BAE"/>
    <w:rsid w:val="4FEB2295"/>
    <w:rsid w:val="4FFE4A87"/>
    <w:rsid w:val="500344EA"/>
    <w:rsid w:val="500B7B4C"/>
    <w:rsid w:val="503C3296"/>
    <w:rsid w:val="504B0F0D"/>
    <w:rsid w:val="50527689"/>
    <w:rsid w:val="506633AA"/>
    <w:rsid w:val="507237E3"/>
    <w:rsid w:val="50911DB8"/>
    <w:rsid w:val="50943033"/>
    <w:rsid w:val="509D389C"/>
    <w:rsid w:val="50A642FD"/>
    <w:rsid w:val="50AF647F"/>
    <w:rsid w:val="50BB317D"/>
    <w:rsid w:val="50D06E68"/>
    <w:rsid w:val="50D37C72"/>
    <w:rsid w:val="50E466DC"/>
    <w:rsid w:val="50EA1869"/>
    <w:rsid w:val="50FD00F4"/>
    <w:rsid w:val="50FF056E"/>
    <w:rsid w:val="510F2A7F"/>
    <w:rsid w:val="51127945"/>
    <w:rsid w:val="512746EF"/>
    <w:rsid w:val="51283E4C"/>
    <w:rsid w:val="51291D35"/>
    <w:rsid w:val="512B3A7F"/>
    <w:rsid w:val="51414399"/>
    <w:rsid w:val="515D5FD6"/>
    <w:rsid w:val="516A7012"/>
    <w:rsid w:val="51721A38"/>
    <w:rsid w:val="517D016D"/>
    <w:rsid w:val="51A45867"/>
    <w:rsid w:val="51AD7250"/>
    <w:rsid w:val="51CF1465"/>
    <w:rsid w:val="51D1247D"/>
    <w:rsid w:val="51EC4955"/>
    <w:rsid w:val="51F067B7"/>
    <w:rsid w:val="52077D46"/>
    <w:rsid w:val="52187D0D"/>
    <w:rsid w:val="52361B9C"/>
    <w:rsid w:val="52362A26"/>
    <w:rsid w:val="523B0BAD"/>
    <w:rsid w:val="524B7169"/>
    <w:rsid w:val="5250515D"/>
    <w:rsid w:val="526921DD"/>
    <w:rsid w:val="5297132B"/>
    <w:rsid w:val="529F28D8"/>
    <w:rsid w:val="529F6FBB"/>
    <w:rsid w:val="52C076EC"/>
    <w:rsid w:val="52C25708"/>
    <w:rsid w:val="52C315CC"/>
    <w:rsid w:val="52CD10CA"/>
    <w:rsid w:val="52EB6F11"/>
    <w:rsid w:val="52F0249E"/>
    <w:rsid w:val="5353575F"/>
    <w:rsid w:val="535B2E70"/>
    <w:rsid w:val="535C4E8B"/>
    <w:rsid w:val="536278AA"/>
    <w:rsid w:val="53673357"/>
    <w:rsid w:val="53676B5F"/>
    <w:rsid w:val="536E21FF"/>
    <w:rsid w:val="5385006E"/>
    <w:rsid w:val="538A4A6D"/>
    <w:rsid w:val="53B45677"/>
    <w:rsid w:val="53DD2466"/>
    <w:rsid w:val="53E34323"/>
    <w:rsid w:val="53FB308C"/>
    <w:rsid w:val="53FC3987"/>
    <w:rsid w:val="541E135D"/>
    <w:rsid w:val="5427381E"/>
    <w:rsid w:val="543B788E"/>
    <w:rsid w:val="54447CBB"/>
    <w:rsid w:val="545062A7"/>
    <w:rsid w:val="545C3555"/>
    <w:rsid w:val="54617320"/>
    <w:rsid w:val="546B0211"/>
    <w:rsid w:val="547A28DC"/>
    <w:rsid w:val="54827775"/>
    <w:rsid w:val="54AC5134"/>
    <w:rsid w:val="54B82267"/>
    <w:rsid w:val="54C2679E"/>
    <w:rsid w:val="54DE6078"/>
    <w:rsid w:val="54E86EBD"/>
    <w:rsid w:val="54E91C57"/>
    <w:rsid w:val="54F2526E"/>
    <w:rsid w:val="55075D9B"/>
    <w:rsid w:val="55102B67"/>
    <w:rsid w:val="55184BBF"/>
    <w:rsid w:val="551874CA"/>
    <w:rsid w:val="551E6A56"/>
    <w:rsid w:val="552006D3"/>
    <w:rsid w:val="55301CB3"/>
    <w:rsid w:val="55327054"/>
    <w:rsid w:val="553A26BA"/>
    <w:rsid w:val="5556054C"/>
    <w:rsid w:val="55862A42"/>
    <w:rsid w:val="55990578"/>
    <w:rsid w:val="55A56891"/>
    <w:rsid w:val="55AC66CB"/>
    <w:rsid w:val="55C33131"/>
    <w:rsid w:val="55CD7903"/>
    <w:rsid w:val="55E172A0"/>
    <w:rsid w:val="55E24605"/>
    <w:rsid w:val="55F81C60"/>
    <w:rsid w:val="55FA0F14"/>
    <w:rsid w:val="56097F90"/>
    <w:rsid w:val="56133E90"/>
    <w:rsid w:val="56474D43"/>
    <w:rsid w:val="564C1D1D"/>
    <w:rsid w:val="565F1E2E"/>
    <w:rsid w:val="56670F45"/>
    <w:rsid w:val="566F1BE2"/>
    <w:rsid w:val="56764C4B"/>
    <w:rsid w:val="567B004B"/>
    <w:rsid w:val="56825178"/>
    <w:rsid w:val="568F784B"/>
    <w:rsid w:val="569C0124"/>
    <w:rsid w:val="56A17AE8"/>
    <w:rsid w:val="56AF5A31"/>
    <w:rsid w:val="56C9634D"/>
    <w:rsid w:val="56D41BE8"/>
    <w:rsid w:val="56EC7A5D"/>
    <w:rsid w:val="56F4599D"/>
    <w:rsid w:val="570D0322"/>
    <w:rsid w:val="57180ACE"/>
    <w:rsid w:val="571B61B6"/>
    <w:rsid w:val="57213E7D"/>
    <w:rsid w:val="5723561B"/>
    <w:rsid w:val="572362C9"/>
    <w:rsid w:val="572F37C6"/>
    <w:rsid w:val="5736629C"/>
    <w:rsid w:val="573C3F74"/>
    <w:rsid w:val="57540996"/>
    <w:rsid w:val="57802A35"/>
    <w:rsid w:val="578C3658"/>
    <w:rsid w:val="57B66918"/>
    <w:rsid w:val="57BD6FCE"/>
    <w:rsid w:val="57D214D2"/>
    <w:rsid w:val="57D30256"/>
    <w:rsid w:val="57DA1A42"/>
    <w:rsid w:val="57E00210"/>
    <w:rsid w:val="58002D08"/>
    <w:rsid w:val="58057728"/>
    <w:rsid w:val="581D1F94"/>
    <w:rsid w:val="582872BA"/>
    <w:rsid w:val="5829318A"/>
    <w:rsid w:val="582D7EE9"/>
    <w:rsid w:val="583343BB"/>
    <w:rsid w:val="583439B3"/>
    <w:rsid w:val="583B5787"/>
    <w:rsid w:val="586759C7"/>
    <w:rsid w:val="58C07CA9"/>
    <w:rsid w:val="58DE5A38"/>
    <w:rsid w:val="58FA7B16"/>
    <w:rsid w:val="58FB22A6"/>
    <w:rsid w:val="59003437"/>
    <w:rsid w:val="59182EE7"/>
    <w:rsid w:val="5921212C"/>
    <w:rsid w:val="59395687"/>
    <w:rsid w:val="596F472F"/>
    <w:rsid w:val="5974345D"/>
    <w:rsid w:val="597534AA"/>
    <w:rsid w:val="59951C91"/>
    <w:rsid w:val="59982867"/>
    <w:rsid w:val="59A11ED6"/>
    <w:rsid w:val="59AB0DFC"/>
    <w:rsid w:val="59C1557F"/>
    <w:rsid w:val="59C8615E"/>
    <w:rsid w:val="59E771C2"/>
    <w:rsid w:val="59E84659"/>
    <w:rsid w:val="59E9158F"/>
    <w:rsid w:val="59FF2575"/>
    <w:rsid w:val="59FF2E98"/>
    <w:rsid w:val="5A33183A"/>
    <w:rsid w:val="5A344FB0"/>
    <w:rsid w:val="5A360707"/>
    <w:rsid w:val="5A44753A"/>
    <w:rsid w:val="5A482568"/>
    <w:rsid w:val="5A5755C9"/>
    <w:rsid w:val="5A5A13C0"/>
    <w:rsid w:val="5A772EA3"/>
    <w:rsid w:val="5A7D29E6"/>
    <w:rsid w:val="5A7F5543"/>
    <w:rsid w:val="5A821401"/>
    <w:rsid w:val="5A8A2B4B"/>
    <w:rsid w:val="5A9F5080"/>
    <w:rsid w:val="5AAB6618"/>
    <w:rsid w:val="5AC52E1B"/>
    <w:rsid w:val="5AE91049"/>
    <w:rsid w:val="5AEF582B"/>
    <w:rsid w:val="5B0B5334"/>
    <w:rsid w:val="5B1B7ACD"/>
    <w:rsid w:val="5B247C71"/>
    <w:rsid w:val="5B2A406A"/>
    <w:rsid w:val="5B2B06FA"/>
    <w:rsid w:val="5B392BD6"/>
    <w:rsid w:val="5B561D67"/>
    <w:rsid w:val="5B774FD6"/>
    <w:rsid w:val="5B814790"/>
    <w:rsid w:val="5B82237F"/>
    <w:rsid w:val="5B824855"/>
    <w:rsid w:val="5B856A19"/>
    <w:rsid w:val="5B88245B"/>
    <w:rsid w:val="5B8A0D7A"/>
    <w:rsid w:val="5B8B0F7C"/>
    <w:rsid w:val="5B8C73EB"/>
    <w:rsid w:val="5B9E05AD"/>
    <w:rsid w:val="5BBB1AC4"/>
    <w:rsid w:val="5BCA3A6F"/>
    <w:rsid w:val="5BE11C63"/>
    <w:rsid w:val="5BF24E07"/>
    <w:rsid w:val="5BFB55EA"/>
    <w:rsid w:val="5C15792E"/>
    <w:rsid w:val="5C1A5869"/>
    <w:rsid w:val="5C2404DB"/>
    <w:rsid w:val="5C290BF2"/>
    <w:rsid w:val="5C3B496D"/>
    <w:rsid w:val="5C4E1E1E"/>
    <w:rsid w:val="5C4F343B"/>
    <w:rsid w:val="5C6A79EB"/>
    <w:rsid w:val="5C813E19"/>
    <w:rsid w:val="5C9108EC"/>
    <w:rsid w:val="5C912690"/>
    <w:rsid w:val="5C970365"/>
    <w:rsid w:val="5C9F632F"/>
    <w:rsid w:val="5CCB04A2"/>
    <w:rsid w:val="5CCD7E04"/>
    <w:rsid w:val="5CD51F6A"/>
    <w:rsid w:val="5CD6026B"/>
    <w:rsid w:val="5CE319F6"/>
    <w:rsid w:val="5CE42846"/>
    <w:rsid w:val="5CE9406B"/>
    <w:rsid w:val="5D0656E1"/>
    <w:rsid w:val="5D2C6D87"/>
    <w:rsid w:val="5D566DF5"/>
    <w:rsid w:val="5D5736EC"/>
    <w:rsid w:val="5D592213"/>
    <w:rsid w:val="5D7067ED"/>
    <w:rsid w:val="5D77660D"/>
    <w:rsid w:val="5D7A7C97"/>
    <w:rsid w:val="5D8A240A"/>
    <w:rsid w:val="5D8A4019"/>
    <w:rsid w:val="5D9907FA"/>
    <w:rsid w:val="5DCD4FAD"/>
    <w:rsid w:val="5DD45E20"/>
    <w:rsid w:val="5DD77F01"/>
    <w:rsid w:val="5DF376B4"/>
    <w:rsid w:val="5DF66D9E"/>
    <w:rsid w:val="5DF974C4"/>
    <w:rsid w:val="5E150E16"/>
    <w:rsid w:val="5E156702"/>
    <w:rsid w:val="5E2C3CE8"/>
    <w:rsid w:val="5E3F7022"/>
    <w:rsid w:val="5E480DBB"/>
    <w:rsid w:val="5E532C32"/>
    <w:rsid w:val="5E533706"/>
    <w:rsid w:val="5E6B78B9"/>
    <w:rsid w:val="5E72530D"/>
    <w:rsid w:val="5E7B3471"/>
    <w:rsid w:val="5E811840"/>
    <w:rsid w:val="5EAC620C"/>
    <w:rsid w:val="5EB56E43"/>
    <w:rsid w:val="5ED226FA"/>
    <w:rsid w:val="5EDB6E5E"/>
    <w:rsid w:val="5F050603"/>
    <w:rsid w:val="5F0F5BF5"/>
    <w:rsid w:val="5F1070E5"/>
    <w:rsid w:val="5F137093"/>
    <w:rsid w:val="5F475DFB"/>
    <w:rsid w:val="5F4A6912"/>
    <w:rsid w:val="5F8328B3"/>
    <w:rsid w:val="5FA342D5"/>
    <w:rsid w:val="5FA40581"/>
    <w:rsid w:val="5FBF418B"/>
    <w:rsid w:val="5FC03F1C"/>
    <w:rsid w:val="5FC128D4"/>
    <w:rsid w:val="5FC52ECB"/>
    <w:rsid w:val="5FC577B3"/>
    <w:rsid w:val="5FFB751D"/>
    <w:rsid w:val="5FFC1DCE"/>
    <w:rsid w:val="602423C7"/>
    <w:rsid w:val="603F2394"/>
    <w:rsid w:val="604407B5"/>
    <w:rsid w:val="60487E62"/>
    <w:rsid w:val="605A5C34"/>
    <w:rsid w:val="60630B92"/>
    <w:rsid w:val="606E4C0D"/>
    <w:rsid w:val="60935B47"/>
    <w:rsid w:val="60C76F62"/>
    <w:rsid w:val="60CE1254"/>
    <w:rsid w:val="60D321CB"/>
    <w:rsid w:val="60D467A9"/>
    <w:rsid w:val="60DF22ED"/>
    <w:rsid w:val="60EA12BA"/>
    <w:rsid w:val="60EB3CE8"/>
    <w:rsid w:val="61034470"/>
    <w:rsid w:val="61041400"/>
    <w:rsid w:val="6108421E"/>
    <w:rsid w:val="610C08D6"/>
    <w:rsid w:val="611504BF"/>
    <w:rsid w:val="61233B56"/>
    <w:rsid w:val="6129287D"/>
    <w:rsid w:val="6132559A"/>
    <w:rsid w:val="61535DEE"/>
    <w:rsid w:val="6166167A"/>
    <w:rsid w:val="617020C2"/>
    <w:rsid w:val="61755B39"/>
    <w:rsid w:val="617A0C46"/>
    <w:rsid w:val="618B1EF3"/>
    <w:rsid w:val="61A33787"/>
    <w:rsid w:val="61A66AB4"/>
    <w:rsid w:val="61BC38FA"/>
    <w:rsid w:val="61BE0E4F"/>
    <w:rsid w:val="61C85E7F"/>
    <w:rsid w:val="61CD78CF"/>
    <w:rsid w:val="61DA14FE"/>
    <w:rsid w:val="61E53D34"/>
    <w:rsid w:val="61E73697"/>
    <w:rsid w:val="61EE3162"/>
    <w:rsid w:val="61F62056"/>
    <w:rsid w:val="620208E6"/>
    <w:rsid w:val="620E46C5"/>
    <w:rsid w:val="620F37AC"/>
    <w:rsid w:val="621536B2"/>
    <w:rsid w:val="621C707C"/>
    <w:rsid w:val="621E0130"/>
    <w:rsid w:val="62271A32"/>
    <w:rsid w:val="6245212D"/>
    <w:rsid w:val="624B2E9D"/>
    <w:rsid w:val="62504ABA"/>
    <w:rsid w:val="62510C1A"/>
    <w:rsid w:val="62607DE0"/>
    <w:rsid w:val="62757089"/>
    <w:rsid w:val="62AE05DB"/>
    <w:rsid w:val="62B60A29"/>
    <w:rsid w:val="62BA5EE7"/>
    <w:rsid w:val="62C03E1E"/>
    <w:rsid w:val="62F04E93"/>
    <w:rsid w:val="62F14EED"/>
    <w:rsid w:val="62FF3767"/>
    <w:rsid w:val="63074094"/>
    <w:rsid w:val="63256E52"/>
    <w:rsid w:val="632F02A6"/>
    <w:rsid w:val="6337684E"/>
    <w:rsid w:val="63403C73"/>
    <w:rsid w:val="6351410B"/>
    <w:rsid w:val="635D4427"/>
    <w:rsid w:val="635F082F"/>
    <w:rsid w:val="63710CD7"/>
    <w:rsid w:val="639A0C81"/>
    <w:rsid w:val="63A00543"/>
    <w:rsid w:val="63BE2991"/>
    <w:rsid w:val="63D672A4"/>
    <w:rsid w:val="63DD5D00"/>
    <w:rsid w:val="63E900E8"/>
    <w:rsid w:val="63F105D2"/>
    <w:rsid w:val="64003000"/>
    <w:rsid w:val="64020FD8"/>
    <w:rsid w:val="640B49C1"/>
    <w:rsid w:val="64156CD8"/>
    <w:rsid w:val="64413D22"/>
    <w:rsid w:val="64470699"/>
    <w:rsid w:val="644B6CD5"/>
    <w:rsid w:val="646253D3"/>
    <w:rsid w:val="64627D01"/>
    <w:rsid w:val="6473435B"/>
    <w:rsid w:val="64864D44"/>
    <w:rsid w:val="64A01013"/>
    <w:rsid w:val="64BF2D6E"/>
    <w:rsid w:val="64C2342B"/>
    <w:rsid w:val="64C76164"/>
    <w:rsid w:val="64D3186F"/>
    <w:rsid w:val="64EF2266"/>
    <w:rsid w:val="64F33559"/>
    <w:rsid w:val="64FD2EEA"/>
    <w:rsid w:val="64FF1ABC"/>
    <w:rsid w:val="650E3520"/>
    <w:rsid w:val="654069DE"/>
    <w:rsid w:val="65413B3E"/>
    <w:rsid w:val="654B3E81"/>
    <w:rsid w:val="655555A6"/>
    <w:rsid w:val="655F14F0"/>
    <w:rsid w:val="65660277"/>
    <w:rsid w:val="6568460D"/>
    <w:rsid w:val="656E6D13"/>
    <w:rsid w:val="658161C6"/>
    <w:rsid w:val="65990AED"/>
    <w:rsid w:val="65A63707"/>
    <w:rsid w:val="65A80F59"/>
    <w:rsid w:val="65AA319F"/>
    <w:rsid w:val="65AC5539"/>
    <w:rsid w:val="65BB595A"/>
    <w:rsid w:val="65F22562"/>
    <w:rsid w:val="65F65692"/>
    <w:rsid w:val="660C7338"/>
    <w:rsid w:val="662A20DC"/>
    <w:rsid w:val="66407FD5"/>
    <w:rsid w:val="665346CA"/>
    <w:rsid w:val="6661498D"/>
    <w:rsid w:val="666B3926"/>
    <w:rsid w:val="668C5B9C"/>
    <w:rsid w:val="66A421AD"/>
    <w:rsid w:val="66C77BCC"/>
    <w:rsid w:val="66CF58C8"/>
    <w:rsid w:val="66D00FF0"/>
    <w:rsid w:val="66E50A5C"/>
    <w:rsid w:val="66E5305A"/>
    <w:rsid w:val="66EC51E2"/>
    <w:rsid w:val="66FA0A76"/>
    <w:rsid w:val="67000C8D"/>
    <w:rsid w:val="670314C2"/>
    <w:rsid w:val="670A28DD"/>
    <w:rsid w:val="671F2137"/>
    <w:rsid w:val="67256725"/>
    <w:rsid w:val="672C3BD3"/>
    <w:rsid w:val="67441F0C"/>
    <w:rsid w:val="674465E9"/>
    <w:rsid w:val="67594618"/>
    <w:rsid w:val="675B3954"/>
    <w:rsid w:val="676B6466"/>
    <w:rsid w:val="67954429"/>
    <w:rsid w:val="67C47F84"/>
    <w:rsid w:val="67D85572"/>
    <w:rsid w:val="67DD10E7"/>
    <w:rsid w:val="67E51A4F"/>
    <w:rsid w:val="67E81C89"/>
    <w:rsid w:val="67F16AAB"/>
    <w:rsid w:val="67FC2A34"/>
    <w:rsid w:val="68022928"/>
    <w:rsid w:val="68163291"/>
    <w:rsid w:val="68244FDF"/>
    <w:rsid w:val="682634A6"/>
    <w:rsid w:val="68335612"/>
    <w:rsid w:val="683D75EE"/>
    <w:rsid w:val="683F6341"/>
    <w:rsid w:val="68413BF7"/>
    <w:rsid w:val="684A3899"/>
    <w:rsid w:val="68516552"/>
    <w:rsid w:val="685D249D"/>
    <w:rsid w:val="68600066"/>
    <w:rsid w:val="6861776A"/>
    <w:rsid w:val="687222C2"/>
    <w:rsid w:val="6879445C"/>
    <w:rsid w:val="68796986"/>
    <w:rsid w:val="687A5897"/>
    <w:rsid w:val="687D194E"/>
    <w:rsid w:val="688D02FE"/>
    <w:rsid w:val="68945561"/>
    <w:rsid w:val="689D6C87"/>
    <w:rsid w:val="68A05E34"/>
    <w:rsid w:val="68A4599C"/>
    <w:rsid w:val="68AD0074"/>
    <w:rsid w:val="68D4182F"/>
    <w:rsid w:val="68DA458B"/>
    <w:rsid w:val="68E565D8"/>
    <w:rsid w:val="68ED4DA7"/>
    <w:rsid w:val="68FC5EBD"/>
    <w:rsid w:val="691121DE"/>
    <w:rsid w:val="69122538"/>
    <w:rsid w:val="69194FE8"/>
    <w:rsid w:val="691F4315"/>
    <w:rsid w:val="69544350"/>
    <w:rsid w:val="69703FA0"/>
    <w:rsid w:val="69997B9C"/>
    <w:rsid w:val="69A84304"/>
    <w:rsid w:val="69B52A42"/>
    <w:rsid w:val="69B67148"/>
    <w:rsid w:val="69BE4DB3"/>
    <w:rsid w:val="69CF0E91"/>
    <w:rsid w:val="69CF0ED8"/>
    <w:rsid w:val="69D52B56"/>
    <w:rsid w:val="69D54DDD"/>
    <w:rsid w:val="69E028D2"/>
    <w:rsid w:val="69E874BD"/>
    <w:rsid w:val="69F54308"/>
    <w:rsid w:val="6A0A7A54"/>
    <w:rsid w:val="6A2473ED"/>
    <w:rsid w:val="6A2622A1"/>
    <w:rsid w:val="6A35577F"/>
    <w:rsid w:val="6A3A22EA"/>
    <w:rsid w:val="6A3F2D1D"/>
    <w:rsid w:val="6A592054"/>
    <w:rsid w:val="6A777087"/>
    <w:rsid w:val="6A820574"/>
    <w:rsid w:val="6A99048F"/>
    <w:rsid w:val="6AA077DB"/>
    <w:rsid w:val="6AA47C92"/>
    <w:rsid w:val="6AB909BB"/>
    <w:rsid w:val="6ABA0C51"/>
    <w:rsid w:val="6ABD020C"/>
    <w:rsid w:val="6ADD6D64"/>
    <w:rsid w:val="6ADE378A"/>
    <w:rsid w:val="6B0F06C2"/>
    <w:rsid w:val="6B2B6878"/>
    <w:rsid w:val="6B633F4F"/>
    <w:rsid w:val="6B70680D"/>
    <w:rsid w:val="6B816F14"/>
    <w:rsid w:val="6B8A298B"/>
    <w:rsid w:val="6B8A779B"/>
    <w:rsid w:val="6BAD6C20"/>
    <w:rsid w:val="6BB456BB"/>
    <w:rsid w:val="6BB62A44"/>
    <w:rsid w:val="6BD81D0A"/>
    <w:rsid w:val="6BE052CE"/>
    <w:rsid w:val="6BF2692A"/>
    <w:rsid w:val="6BF358A4"/>
    <w:rsid w:val="6C051F4E"/>
    <w:rsid w:val="6C096C12"/>
    <w:rsid w:val="6C1A5960"/>
    <w:rsid w:val="6C417EB8"/>
    <w:rsid w:val="6C4E2333"/>
    <w:rsid w:val="6C613F45"/>
    <w:rsid w:val="6C756221"/>
    <w:rsid w:val="6C7B08BB"/>
    <w:rsid w:val="6C816AF9"/>
    <w:rsid w:val="6C846694"/>
    <w:rsid w:val="6CA841D2"/>
    <w:rsid w:val="6CB10385"/>
    <w:rsid w:val="6CDF0F3A"/>
    <w:rsid w:val="6CE47854"/>
    <w:rsid w:val="6D0D25B8"/>
    <w:rsid w:val="6D490A6B"/>
    <w:rsid w:val="6D582A6D"/>
    <w:rsid w:val="6D604FD1"/>
    <w:rsid w:val="6D635FBA"/>
    <w:rsid w:val="6D6534EB"/>
    <w:rsid w:val="6D6C0EA8"/>
    <w:rsid w:val="6D732F9C"/>
    <w:rsid w:val="6D807D25"/>
    <w:rsid w:val="6D9239A2"/>
    <w:rsid w:val="6DB664EE"/>
    <w:rsid w:val="6DBC6250"/>
    <w:rsid w:val="6DC64BAC"/>
    <w:rsid w:val="6E037AD7"/>
    <w:rsid w:val="6E056523"/>
    <w:rsid w:val="6E074EC9"/>
    <w:rsid w:val="6E160E52"/>
    <w:rsid w:val="6E257C08"/>
    <w:rsid w:val="6E2E569B"/>
    <w:rsid w:val="6E4064F1"/>
    <w:rsid w:val="6E4E39FC"/>
    <w:rsid w:val="6E5545BD"/>
    <w:rsid w:val="6E5D1964"/>
    <w:rsid w:val="6E614B19"/>
    <w:rsid w:val="6E616F13"/>
    <w:rsid w:val="6E7369B5"/>
    <w:rsid w:val="6E7B5CAB"/>
    <w:rsid w:val="6E8A4273"/>
    <w:rsid w:val="6EAA56FE"/>
    <w:rsid w:val="6EB37B5B"/>
    <w:rsid w:val="6EBE6FBB"/>
    <w:rsid w:val="6ED70BA2"/>
    <w:rsid w:val="6EDB7671"/>
    <w:rsid w:val="6EF77260"/>
    <w:rsid w:val="6F2302E3"/>
    <w:rsid w:val="6F314C13"/>
    <w:rsid w:val="6F382FA6"/>
    <w:rsid w:val="6F391F60"/>
    <w:rsid w:val="6F694006"/>
    <w:rsid w:val="6F6C5490"/>
    <w:rsid w:val="6F761900"/>
    <w:rsid w:val="6FA66AC6"/>
    <w:rsid w:val="6FA71AD5"/>
    <w:rsid w:val="6FAF2607"/>
    <w:rsid w:val="6FD47D24"/>
    <w:rsid w:val="6FE17D06"/>
    <w:rsid w:val="6FF536DD"/>
    <w:rsid w:val="6FFD71B3"/>
    <w:rsid w:val="700D2412"/>
    <w:rsid w:val="70112883"/>
    <w:rsid w:val="70243856"/>
    <w:rsid w:val="703F2471"/>
    <w:rsid w:val="704B4131"/>
    <w:rsid w:val="70531ED5"/>
    <w:rsid w:val="705A528C"/>
    <w:rsid w:val="7068062C"/>
    <w:rsid w:val="70757CA8"/>
    <w:rsid w:val="707F47B3"/>
    <w:rsid w:val="70954F53"/>
    <w:rsid w:val="70A94A40"/>
    <w:rsid w:val="70D80F32"/>
    <w:rsid w:val="70D97C76"/>
    <w:rsid w:val="70F76E40"/>
    <w:rsid w:val="711337D0"/>
    <w:rsid w:val="712E6663"/>
    <w:rsid w:val="713173E8"/>
    <w:rsid w:val="71420658"/>
    <w:rsid w:val="7143472C"/>
    <w:rsid w:val="71440341"/>
    <w:rsid w:val="71531561"/>
    <w:rsid w:val="71597148"/>
    <w:rsid w:val="716D089C"/>
    <w:rsid w:val="71715206"/>
    <w:rsid w:val="71743A1D"/>
    <w:rsid w:val="71774D56"/>
    <w:rsid w:val="71901CEF"/>
    <w:rsid w:val="719438F4"/>
    <w:rsid w:val="719D7F3F"/>
    <w:rsid w:val="71B55DFD"/>
    <w:rsid w:val="71B834E8"/>
    <w:rsid w:val="71D0750E"/>
    <w:rsid w:val="71D803D1"/>
    <w:rsid w:val="71E501C6"/>
    <w:rsid w:val="71F40A44"/>
    <w:rsid w:val="7202163F"/>
    <w:rsid w:val="723B04C8"/>
    <w:rsid w:val="724E6817"/>
    <w:rsid w:val="72600D68"/>
    <w:rsid w:val="72604620"/>
    <w:rsid w:val="726B02C1"/>
    <w:rsid w:val="726D2C67"/>
    <w:rsid w:val="729A0F74"/>
    <w:rsid w:val="72F03574"/>
    <w:rsid w:val="72F77CB6"/>
    <w:rsid w:val="731438BD"/>
    <w:rsid w:val="733155C8"/>
    <w:rsid w:val="73422D3C"/>
    <w:rsid w:val="73625723"/>
    <w:rsid w:val="737007D9"/>
    <w:rsid w:val="738B5B50"/>
    <w:rsid w:val="73A750C7"/>
    <w:rsid w:val="73AA53A0"/>
    <w:rsid w:val="73B04F6B"/>
    <w:rsid w:val="73D20D1A"/>
    <w:rsid w:val="73E168D2"/>
    <w:rsid w:val="73E873C4"/>
    <w:rsid w:val="73F07AA4"/>
    <w:rsid w:val="74010DBC"/>
    <w:rsid w:val="74054701"/>
    <w:rsid w:val="740D2C3F"/>
    <w:rsid w:val="74135925"/>
    <w:rsid w:val="742827DB"/>
    <w:rsid w:val="742D6CA9"/>
    <w:rsid w:val="742E58A2"/>
    <w:rsid w:val="74525628"/>
    <w:rsid w:val="745F06BF"/>
    <w:rsid w:val="746C713B"/>
    <w:rsid w:val="748D2368"/>
    <w:rsid w:val="749217E0"/>
    <w:rsid w:val="74B22D8C"/>
    <w:rsid w:val="74B310ED"/>
    <w:rsid w:val="74C26B38"/>
    <w:rsid w:val="74C55FC1"/>
    <w:rsid w:val="74CC7EC1"/>
    <w:rsid w:val="74DA7552"/>
    <w:rsid w:val="74E41FDD"/>
    <w:rsid w:val="74EE36F7"/>
    <w:rsid w:val="74EF6361"/>
    <w:rsid w:val="74F347DF"/>
    <w:rsid w:val="74FA7FE6"/>
    <w:rsid w:val="74FD4A9B"/>
    <w:rsid w:val="75153B55"/>
    <w:rsid w:val="751D43A6"/>
    <w:rsid w:val="75453AE1"/>
    <w:rsid w:val="75573AC9"/>
    <w:rsid w:val="75595449"/>
    <w:rsid w:val="758B283A"/>
    <w:rsid w:val="75BD313A"/>
    <w:rsid w:val="75BF6D3D"/>
    <w:rsid w:val="75DC1EF4"/>
    <w:rsid w:val="75E50837"/>
    <w:rsid w:val="75EF5520"/>
    <w:rsid w:val="75F63713"/>
    <w:rsid w:val="76143A54"/>
    <w:rsid w:val="7637074A"/>
    <w:rsid w:val="763B63B0"/>
    <w:rsid w:val="764772A3"/>
    <w:rsid w:val="767B7960"/>
    <w:rsid w:val="769A6195"/>
    <w:rsid w:val="76A44430"/>
    <w:rsid w:val="76A71FBB"/>
    <w:rsid w:val="76AA5D81"/>
    <w:rsid w:val="76AB50DC"/>
    <w:rsid w:val="76BB3C83"/>
    <w:rsid w:val="76C80EC7"/>
    <w:rsid w:val="76F73D47"/>
    <w:rsid w:val="77006E1F"/>
    <w:rsid w:val="77032A24"/>
    <w:rsid w:val="771670C1"/>
    <w:rsid w:val="772C16E9"/>
    <w:rsid w:val="77683E14"/>
    <w:rsid w:val="77734EA5"/>
    <w:rsid w:val="77A06542"/>
    <w:rsid w:val="77A922C9"/>
    <w:rsid w:val="77AC049C"/>
    <w:rsid w:val="77B23714"/>
    <w:rsid w:val="77BB772D"/>
    <w:rsid w:val="77D43FD2"/>
    <w:rsid w:val="77FA155A"/>
    <w:rsid w:val="781137AD"/>
    <w:rsid w:val="781D13FA"/>
    <w:rsid w:val="782817E9"/>
    <w:rsid w:val="78555C26"/>
    <w:rsid w:val="78640057"/>
    <w:rsid w:val="7879264D"/>
    <w:rsid w:val="787B4617"/>
    <w:rsid w:val="78810787"/>
    <w:rsid w:val="78826969"/>
    <w:rsid w:val="788E3AAC"/>
    <w:rsid w:val="78B515B5"/>
    <w:rsid w:val="78C21620"/>
    <w:rsid w:val="78CD2A29"/>
    <w:rsid w:val="78CE2D76"/>
    <w:rsid w:val="78EE2375"/>
    <w:rsid w:val="78FA244C"/>
    <w:rsid w:val="78FE1B78"/>
    <w:rsid w:val="79024116"/>
    <w:rsid w:val="790B5E4F"/>
    <w:rsid w:val="790D572F"/>
    <w:rsid w:val="79233654"/>
    <w:rsid w:val="79455569"/>
    <w:rsid w:val="79470AE2"/>
    <w:rsid w:val="795123A8"/>
    <w:rsid w:val="79535AC3"/>
    <w:rsid w:val="79620961"/>
    <w:rsid w:val="79987ED2"/>
    <w:rsid w:val="79A3119C"/>
    <w:rsid w:val="79AE1AE3"/>
    <w:rsid w:val="79AE77FB"/>
    <w:rsid w:val="79B85AA8"/>
    <w:rsid w:val="79C342A8"/>
    <w:rsid w:val="79C34F9F"/>
    <w:rsid w:val="79C81B6A"/>
    <w:rsid w:val="79C845F2"/>
    <w:rsid w:val="79E83652"/>
    <w:rsid w:val="79EF6059"/>
    <w:rsid w:val="7A074D7D"/>
    <w:rsid w:val="7A1053E1"/>
    <w:rsid w:val="7A17618B"/>
    <w:rsid w:val="7A1E05C7"/>
    <w:rsid w:val="7A3F1ABF"/>
    <w:rsid w:val="7A413A99"/>
    <w:rsid w:val="7A4642A9"/>
    <w:rsid w:val="7A4B6B30"/>
    <w:rsid w:val="7A5D3D51"/>
    <w:rsid w:val="7A5F0CF7"/>
    <w:rsid w:val="7A675EA5"/>
    <w:rsid w:val="7A6B3865"/>
    <w:rsid w:val="7A7041ED"/>
    <w:rsid w:val="7A832390"/>
    <w:rsid w:val="7A92679C"/>
    <w:rsid w:val="7A955810"/>
    <w:rsid w:val="7A985E92"/>
    <w:rsid w:val="7A9C2E47"/>
    <w:rsid w:val="7A9E009C"/>
    <w:rsid w:val="7AC019FF"/>
    <w:rsid w:val="7ACA6FB9"/>
    <w:rsid w:val="7AF46C5F"/>
    <w:rsid w:val="7AF91BCC"/>
    <w:rsid w:val="7B0C5BAE"/>
    <w:rsid w:val="7B2374FE"/>
    <w:rsid w:val="7B34342A"/>
    <w:rsid w:val="7B3873CB"/>
    <w:rsid w:val="7B496993"/>
    <w:rsid w:val="7B783675"/>
    <w:rsid w:val="7B796807"/>
    <w:rsid w:val="7BAC2D3A"/>
    <w:rsid w:val="7BAE3C97"/>
    <w:rsid w:val="7BB16076"/>
    <w:rsid w:val="7BB46DB9"/>
    <w:rsid w:val="7BC02341"/>
    <w:rsid w:val="7BD74454"/>
    <w:rsid w:val="7BE96DEC"/>
    <w:rsid w:val="7C021A51"/>
    <w:rsid w:val="7C033C13"/>
    <w:rsid w:val="7C041A0F"/>
    <w:rsid w:val="7C110306"/>
    <w:rsid w:val="7C212B8A"/>
    <w:rsid w:val="7C7970C0"/>
    <w:rsid w:val="7C7C717A"/>
    <w:rsid w:val="7C8464A1"/>
    <w:rsid w:val="7C9D2D7B"/>
    <w:rsid w:val="7CA26867"/>
    <w:rsid w:val="7CB43A8E"/>
    <w:rsid w:val="7CC106AB"/>
    <w:rsid w:val="7CDF4250"/>
    <w:rsid w:val="7D09113D"/>
    <w:rsid w:val="7D157A0E"/>
    <w:rsid w:val="7D1658AD"/>
    <w:rsid w:val="7D1D4159"/>
    <w:rsid w:val="7D243099"/>
    <w:rsid w:val="7D4B3993"/>
    <w:rsid w:val="7D5F5E30"/>
    <w:rsid w:val="7D6C208F"/>
    <w:rsid w:val="7D897D56"/>
    <w:rsid w:val="7D9B14E5"/>
    <w:rsid w:val="7DAA42B2"/>
    <w:rsid w:val="7DAA569A"/>
    <w:rsid w:val="7DB1501E"/>
    <w:rsid w:val="7DB676D9"/>
    <w:rsid w:val="7DBE16CF"/>
    <w:rsid w:val="7DC37DE3"/>
    <w:rsid w:val="7DD45912"/>
    <w:rsid w:val="7E0D4E8F"/>
    <w:rsid w:val="7E107D04"/>
    <w:rsid w:val="7E202441"/>
    <w:rsid w:val="7E3B2B3E"/>
    <w:rsid w:val="7E492AC2"/>
    <w:rsid w:val="7E4B691E"/>
    <w:rsid w:val="7E616C7B"/>
    <w:rsid w:val="7E733A70"/>
    <w:rsid w:val="7E8A0780"/>
    <w:rsid w:val="7EA574A2"/>
    <w:rsid w:val="7EBB0DC0"/>
    <w:rsid w:val="7EC42E15"/>
    <w:rsid w:val="7EC50C54"/>
    <w:rsid w:val="7ED11A3C"/>
    <w:rsid w:val="7ED91C72"/>
    <w:rsid w:val="7EEB5BB3"/>
    <w:rsid w:val="7F1568D7"/>
    <w:rsid w:val="7F2E0D24"/>
    <w:rsid w:val="7F312E91"/>
    <w:rsid w:val="7F33645C"/>
    <w:rsid w:val="7F4C7F2D"/>
    <w:rsid w:val="7F4E4DC2"/>
    <w:rsid w:val="7F66205C"/>
    <w:rsid w:val="7FA8327A"/>
    <w:rsid w:val="7FB32EED"/>
    <w:rsid w:val="7FB6358D"/>
    <w:rsid w:val="7FE0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toc 5"/>
    <w:basedOn w:val="1"/>
    <w:next w:val="1"/>
    <w:qFormat/>
    <w:uiPriority w:val="9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4">
    <w:name w:val="toa heading"/>
    <w:next w:val="1"/>
    <w:qFormat/>
    <w:uiPriority w:val="99"/>
    <w:pPr>
      <w:widowControl w:val="0"/>
      <w:spacing w:before="120" w:after="200" w:line="276" w:lineRule="auto"/>
      <w:jc w:val="both"/>
    </w:pPr>
    <w:rPr>
      <w:rFonts w:ascii="Arial" w:hAnsi="Arial" w:eastAsia="宋体" w:cs="Times New Roman"/>
      <w:kern w:val="2"/>
      <w:sz w:val="24"/>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xl27"/>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eastAsia="宋体" w:cs="???-18030"/>
      <w:kern w:val="0"/>
      <w:sz w:val="21"/>
      <w:szCs w:val="24"/>
      <w:lang w:val="en-US" w:eastAsia="zh-CN" w:bidi="ar-SA"/>
    </w:rPr>
  </w:style>
  <w:style w:type="paragraph" w:customStyle="1" w:styleId="13">
    <w:name w:val="reader-word-layer"/>
    <w:qFormat/>
    <w:uiPriority w:val="0"/>
    <w:pPr>
      <w:widowControl w:val="0"/>
      <w:adjustRightInd/>
      <w:snapToGrid/>
      <w:spacing w:before="100" w:beforeAutospacing="1" w:after="100" w:afterAutospacing="1"/>
      <w:jc w:val="both"/>
    </w:pPr>
    <w:rPr>
      <w:rFonts w:ascii="宋体" w:hAnsi="宋体" w:eastAsia="宋体" w:cs="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12414</Words>
  <Characters>14049</Characters>
  <Lines>0</Lines>
  <Paragraphs>0</Paragraphs>
  <TotalTime>2</TotalTime>
  <ScaleCrop>false</ScaleCrop>
  <LinksUpToDate>false</LinksUpToDate>
  <CharactersWithSpaces>14486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2023-04-23T08:56:00Z</dcterms:created>
  <dc:creator>新一天</dc:creator>
  <cp:lastModifiedBy>燕军</cp:lastModifiedBy>
  <cp:lastPrinted>2023-07-05T01:38:00Z</cp:lastPrinted>
  <dcterms:modified xsi:type="dcterms:W3CDTF">2023-07-12T08:48:01Z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CD8E7C3020004A84822B5EFF31AA7643_13</vt:lpwstr>
  </property>
</Properties>
</file>