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79" w:rsidRDefault="00BA1579" w:rsidP="00BA1579">
      <w:pPr>
        <w:autoSpaceDE w:val="0"/>
        <w:autoSpaceDN w:val="0"/>
        <w:adjustRightInd w:val="0"/>
        <w:spacing w:line="5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p>
    <w:p w:rsidR="00BA1579" w:rsidRDefault="00BA1579" w:rsidP="00BA1579">
      <w:pPr>
        <w:autoSpaceDE w:val="0"/>
        <w:autoSpaceDN w:val="0"/>
        <w:adjustRightInd w:val="0"/>
        <w:spacing w:line="500" w:lineRule="exact"/>
        <w:jc w:val="center"/>
        <w:rPr>
          <w:rFonts w:ascii="方正小标宋_GBK" w:eastAsia="方正小标宋_GBK" w:hAnsi="黑体" w:cs="宋体"/>
          <w:kern w:val="0"/>
          <w:sz w:val="38"/>
          <w:szCs w:val="38"/>
        </w:rPr>
      </w:pPr>
      <w:r>
        <w:rPr>
          <w:rFonts w:ascii="方正小标宋_GBK" w:eastAsia="方正小标宋_GBK" w:hAnsi="黑体" w:cs="宋体" w:hint="eastAsia"/>
          <w:kern w:val="0"/>
          <w:sz w:val="38"/>
          <w:szCs w:val="38"/>
        </w:rPr>
        <w:t>湖南省自然资源系统行政事业性收费标准表</w:t>
      </w:r>
    </w:p>
    <w:p w:rsidR="00BA1579" w:rsidRDefault="00BA1579" w:rsidP="00BA1579">
      <w:pPr>
        <w:autoSpaceDE w:val="0"/>
        <w:autoSpaceDN w:val="0"/>
        <w:adjustRightInd w:val="0"/>
        <w:spacing w:line="500" w:lineRule="exact"/>
        <w:jc w:val="right"/>
        <w:rPr>
          <w:rFonts w:ascii="黑体" w:eastAsia="仿宋_GB2312"/>
          <w:w w:val="98"/>
          <w:sz w:val="32"/>
          <w:szCs w:val="32"/>
        </w:rPr>
      </w:pPr>
      <w:r>
        <w:rPr>
          <w:rFonts w:ascii="宋体" w:hAnsi="宋体" w:cs="宋体" w:hint="eastAsia"/>
          <w:kern w:val="0"/>
          <w:szCs w:val="21"/>
        </w:rPr>
        <w:t>金额单位：元</w:t>
      </w:r>
    </w:p>
    <w:tbl>
      <w:tblPr>
        <w:tblW w:w="0" w:type="auto"/>
        <w:jc w:val="center"/>
        <w:tblLayout w:type="fixed"/>
        <w:tblLook w:val="0000" w:firstRow="0" w:lastRow="0" w:firstColumn="0" w:lastColumn="0" w:noHBand="0" w:noVBand="0"/>
      </w:tblPr>
      <w:tblGrid>
        <w:gridCol w:w="680"/>
        <w:gridCol w:w="1660"/>
        <w:gridCol w:w="1340"/>
        <w:gridCol w:w="2880"/>
        <w:gridCol w:w="1780"/>
        <w:gridCol w:w="3797"/>
        <w:gridCol w:w="2525"/>
      </w:tblGrid>
      <w:tr w:rsidR="00BA1579" w:rsidTr="007E5558">
        <w:trPr>
          <w:trHeight w:val="454"/>
          <w:tblHeader/>
          <w:jc w:val="center"/>
        </w:trPr>
        <w:tc>
          <w:tcPr>
            <w:tcW w:w="680" w:type="dxa"/>
            <w:tcBorders>
              <w:top w:val="single" w:sz="4" w:space="0" w:color="auto"/>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黑体" w:eastAsia="黑体" w:hAnsi="黑体" w:cs="宋体"/>
                <w:bCs/>
                <w:kern w:val="0"/>
                <w:szCs w:val="21"/>
              </w:rPr>
            </w:pPr>
            <w:r>
              <w:rPr>
                <w:rFonts w:ascii="黑体" w:eastAsia="黑体" w:hAnsi="黑体" w:cs="宋体" w:hint="eastAsia"/>
                <w:bCs/>
                <w:kern w:val="0"/>
                <w:szCs w:val="21"/>
              </w:rPr>
              <w:t>序号</w:t>
            </w:r>
          </w:p>
        </w:tc>
        <w:tc>
          <w:tcPr>
            <w:tcW w:w="1660"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收费项目名称</w:t>
            </w:r>
          </w:p>
        </w:tc>
        <w:tc>
          <w:tcPr>
            <w:tcW w:w="1340"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计费单位</w:t>
            </w:r>
          </w:p>
        </w:tc>
        <w:tc>
          <w:tcPr>
            <w:tcW w:w="2880"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收费标准</w:t>
            </w:r>
          </w:p>
        </w:tc>
        <w:tc>
          <w:tcPr>
            <w:tcW w:w="1780"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执收单位</w:t>
            </w:r>
          </w:p>
        </w:tc>
        <w:tc>
          <w:tcPr>
            <w:tcW w:w="3797"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收费对象及范围</w:t>
            </w:r>
          </w:p>
        </w:tc>
        <w:tc>
          <w:tcPr>
            <w:tcW w:w="2525"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备</w:t>
            </w:r>
            <w:r>
              <w:rPr>
                <w:rFonts w:ascii="黑体" w:eastAsia="黑体" w:hAnsi="黑体" w:cs="宋体"/>
                <w:bCs/>
                <w:kern w:val="0"/>
                <w:szCs w:val="21"/>
              </w:rPr>
              <w:t xml:space="preserve">  </w:t>
            </w:r>
            <w:r>
              <w:rPr>
                <w:rFonts w:ascii="黑体" w:eastAsia="黑体" w:hAnsi="黑体" w:cs="宋体" w:hint="eastAsia"/>
                <w:bCs/>
                <w:kern w:val="0"/>
                <w:szCs w:val="21"/>
              </w:rPr>
              <w:t>注</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一</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土地复垦费</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根据土地破坏程度和复垦工作量确定</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因挖损、塌陷、压占等造成土地破坏而没有条件复垦或复垦达不到要求的单位或个人</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由县及以上价格、财政行政主管部门会同自然资源行政部门确定。</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二</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土地闲置费</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土地成交价款的</w:t>
            </w:r>
            <w:r>
              <w:rPr>
                <w:rFonts w:ascii="宋体" w:hAnsi="宋体" w:cs="宋体"/>
                <w:kern w:val="0"/>
                <w:szCs w:val="21"/>
              </w:rPr>
              <w:t>20%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造成土地闲置的用地单位或个人</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由县及以上价格、财政行政主管部门会同自然资源行政部门确定。</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三</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不动产登记费</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县级以上不动产登记机构</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办理登记的单位或个人</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住宅类</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每件</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80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2</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非住宅类</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每件</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550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3</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证书工本费</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每证</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10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四</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耕地开垦费</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nil"/>
              <w:right w:val="nil"/>
            </w:tcBorders>
            <w:vAlign w:val="center"/>
          </w:tcPr>
          <w:p w:rsidR="00BA1579" w:rsidRDefault="00BA1579" w:rsidP="007E5558">
            <w:pPr>
              <w:widowControl/>
              <w:spacing w:line="280" w:lineRule="exact"/>
              <w:rPr>
                <w:rFonts w:ascii="宋体" w:hAnsi="宋体" w:cs="宋体"/>
                <w:color w:val="000000"/>
                <w:kern w:val="0"/>
                <w:szCs w:val="21"/>
              </w:rPr>
            </w:pPr>
            <w:r>
              <w:rPr>
                <w:rFonts w:ascii="宋体" w:hAnsi="宋体" w:cs="宋体" w:hint="eastAsia"/>
                <w:color w:val="000000"/>
                <w:kern w:val="0"/>
                <w:szCs w:val="21"/>
              </w:rPr>
              <w:t>经批准占用耕地但没有条件开垦或者开垦的耕地不符合要求的非农业项目建设单位</w:t>
            </w:r>
          </w:p>
        </w:tc>
        <w:tc>
          <w:tcPr>
            <w:tcW w:w="2525"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优等</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single" w:sz="4" w:space="0" w:color="auto"/>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78000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52000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高等</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74000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bookmarkStart w:id="0" w:name="_GoBack"/>
            <w:bookmarkEnd w:id="0"/>
            <w:r>
              <w:rPr>
                <w:rFonts w:ascii="宋体" w:hAnsi="宋体" w:cs="宋体" w:hint="eastAsia"/>
                <w:kern w:val="0"/>
                <w:szCs w:val="21"/>
              </w:rPr>
              <w:lastRenderedPageBreak/>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46000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中等</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66000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38000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低等</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59000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BA1579" w:rsidTr="007E5558">
        <w:trPr>
          <w:trHeight w:val="454"/>
          <w:jc w:val="center"/>
        </w:trPr>
        <w:tc>
          <w:tcPr>
            <w:tcW w:w="680" w:type="dxa"/>
            <w:tcBorders>
              <w:top w:val="nil"/>
              <w:left w:val="single" w:sz="4" w:space="0" w:color="auto"/>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center"/>
              <w:rPr>
                <w:rFonts w:ascii="宋体" w:hAnsi="宋体" w:cs="宋体"/>
                <w:kern w:val="0"/>
                <w:szCs w:val="21"/>
              </w:rPr>
            </w:pPr>
            <w:r>
              <w:rPr>
                <w:rFonts w:ascii="宋体" w:hAnsi="宋体" w:cs="宋体"/>
                <w:kern w:val="0"/>
                <w:szCs w:val="21"/>
              </w:rPr>
              <w:t>37000</w:t>
            </w:r>
          </w:p>
        </w:tc>
        <w:tc>
          <w:tcPr>
            <w:tcW w:w="1780"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BA1579" w:rsidRDefault="00BA1579" w:rsidP="007E5558">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bl>
    <w:p w:rsidR="00BA1579" w:rsidRDefault="00BA1579" w:rsidP="00BA1579">
      <w:pPr>
        <w:sectPr w:rsidR="00BA1579">
          <w:footerReference w:type="even" r:id="rId5"/>
          <w:footerReference w:type="default" r:id="rId6"/>
          <w:pgSz w:w="16838" w:h="11906" w:orient="landscape"/>
          <w:pgMar w:top="1418" w:right="1418" w:bottom="1247" w:left="1418" w:header="851" w:footer="1021" w:gutter="0"/>
          <w:cols w:space="720"/>
          <w:docGrid w:type="lines" w:linePitch="312"/>
        </w:sectPr>
      </w:pPr>
    </w:p>
    <w:p w:rsidR="0024651D" w:rsidRDefault="0024651D"/>
    <w:sectPr w:rsidR="0024651D" w:rsidSect="00BA157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579">
    <w:pPr>
      <w:pStyle w:val="a3"/>
      <w:ind w:leftChars="150" w:left="315" w:right="357"/>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10</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579">
    <w:pPr>
      <w:pStyle w:val="a3"/>
      <w:ind w:rightChars="150" w:right="315"/>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3</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79"/>
    <w:rsid w:val="0024651D"/>
    <w:rsid w:val="00BA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qFormat/>
    <w:rsid w:val="00BA1579"/>
    <w:rPr>
      <w:rFonts w:ascii="Times New Roman" w:eastAsia="宋体" w:hAnsi="Times New Roman" w:cs="Times New Roman"/>
      <w:sz w:val="18"/>
      <w:szCs w:val="18"/>
    </w:rPr>
  </w:style>
  <w:style w:type="paragraph" w:styleId="a3">
    <w:name w:val="footer"/>
    <w:basedOn w:val="a"/>
    <w:link w:val="Char"/>
    <w:unhideWhenUsed/>
    <w:qFormat/>
    <w:rsid w:val="00BA1579"/>
    <w:pPr>
      <w:tabs>
        <w:tab w:val="center" w:pos="4153"/>
        <w:tab w:val="right" w:pos="8306"/>
      </w:tabs>
      <w:snapToGrid w:val="0"/>
      <w:jc w:val="left"/>
    </w:pPr>
    <w:rPr>
      <w:sz w:val="18"/>
      <w:szCs w:val="18"/>
    </w:rPr>
  </w:style>
  <w:style w:type="character" w:customStyle="1" w:styleId="Char1">
    <w:name w:val="页脚 Char1"/>
    <w:basedOn w:val="a0"/>
    <w:uiPriority w:val="99"/>
    <w:semiHidden/>
    <w:rsid w:val="00BA15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qFormat/>
    <w:rsid w:val="00BA1579"/>
    <w:rPr>
      <w:rFonts w:ascii="Times New Roman" w:eastAsia="宋体" w:hAnsi="Times New Roman" w:cs="Times New Roman"/>
      <w:sz w:val="18"/>
      <w:szCs w:val="18"/>
    </w:rPr>
  </w:style>
  <w:style w:type="paragraph" w:styleId="a3">
    <w:name w:val="footer"/>
    <w:basedOn w:val="a"/>
    <w:link w:val="Char"/>
    <w:unhideWhenUsed/>
    <w:qFormat/>
    <w:rsid w:val="00BA1579"/>
    <w:pPr>
      <w:tabs>
        <w:tab w:val="center" w:pos="4153"/>
        <w:tab w:val="right" w:pos="8306"/>
      </w:tabs>
      <w:snapToGrid w:val="0"/>
      <w:jc w:val="left"/>
    </w:pPr>
    <w:rPr>
      <w:sz w:val="18"/>
      <w:szCs w:val="18"/>
    </w:rPr>
  </w:style>
  <w:style w:type="character" w:customStyle="1" w:styleId="Char1">
    <w:name w:val="页脚 Char1"/>
    <w:basedOn w:val="a0"/>
    <w:uiPriority w:val="99"/>
    <w:semiHidden/>
    <w:rsid w:val="00BA15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411</Characters>
  <Application>Microsoft Office Word</Application>
  <DocSecurity>0</DocSecurity>
  <Lines>27</Lines>
  <Paragraphs>42</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1</cp:revision>
  <dcterms:created xsi:type="dcterms:W3CDTF">2019-11-22T03:29:00Z</dcterms:created>
  <dcterms:modified xsi:type="dcterms:W3CDTF">2019-11-22T03:29:00Z</dcterms:modified>
</cp:coreProperties>
</file>