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Times New Roman" w:hAnsi="Times New Roman" w:cs="Times New Roman"/>
          <w:b/>
          <w:bCs/>
          <w:sz w:val="24"/>
          <w:szCs w:val="32"/>
          <w:lang w:val="en-US" w:eastAsia="zh-CN"/>
        </w:rPr>
      </w:pPr>
      <w:r>
        <w:rPr>
          <w:rFonts w:hint="eastAsia" w:ascii="Times New Roman" w:hAnsi="Times New Roman" w:cs="Times New Roman"/>
          <w:b/>
          <w:bCs/>
          <w:sz w:val="24"/>
          <w:szCs w:val="32"/>
          <w:lang w:eastAsia="zh-CN"/>
        </w:rPr>
        <w:t>附件</w:t>
      </w:r>
      <w:r>
        <w:rPr>
          <w:rFonts w:hint="eastAsia" w:ascii="Times New Roman" w:hAnsi="Times New Roman" w:cs="Times New Roman"/>
          <w:b/>
          <w:bCs/>
          <w:sz w:val="24"/>
          <w:szCs w:val="32"/>
          <w:lang w:val="en-US" w:eastAsia="zh-CN"/>
        </w:rPr>
        <w:t>1环评委托书</w:t>
      </w:r>
    </w:p>
    <w:p>
      <w:pPr>
        <w:rPr>
          <w:rFonts w:hint="eastAsia" w:ascii="Times New Roman" w:hAnsi="Times New Roman" w:cs="Times New Roman"/>
          <w:b/>
          <w:bCs/>
          <w:sz w:val="24"/>
          <w:szCs w:val="32"/>
          <w:lang w:val="en-US" w:eastAsia="zh-CN"/>
        </w:rPr>
      </w:pPr>
      <w:r>
        <w:drawing>
          <wp:inline distT="0" distB="0" distL="114300" distR="114300">
            <wp:extent cx="6553200" cy="7943850"/>
            <wp:effectExtent l="0" t="0" r="0" b="0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553200" cy="794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Times New Roman" w:hAnsi="Times New Roman" w:cs="Times New Roman"/>
          <w:b/>
          <w:bCs/>
          <w:sz w:val="24"/>
          <w:szCs w:val="32"/>
          <w:lang w:val="en-US" w:eastAsia="zh-CN"/>
        </w:rPr>
      </w:pPr>
    </w:p>
    <w:p>
      <w:pPr>
        <w:rPr>
          <w:rFonts w:hint="eastAsia" w:ascii="Times New Roman" w:hAnsi="Times New Roman" w:cs="Times New Roman"/>
          <w:b/>
          <w:bCs/>
          <w:sz w:val="24"/>
          <w:szCs w:val="32"/>
          <w:lang w:val="en-US" w:eastAsia="zh-CN"/>
        </w:rPr>
      </w:pPr>
    </w:p>
    <w:p>
      <w:pPr>
        <w:rPr>
          <w:rFonts w:hint="eastAsia" w:ascii="Times New Roman" w:hAnsi="Times New Roman" w:cs="Times New Roman"/>
          <w:b/>
          <w:bCs/>
          <w:sz w:val="24"/>
          <w:szCs w:val="32"/>
          <w:lang w:val="en-US" w:eastAsia="zh-CN"/>
        </w:rPr>
      </w:pPr>
    </w:p>
    <w:p>
      <w:pPr>
        <w:rPr>
          <w:rFonts w:hint="eastAsia" w:ascii="Times New Roman" w:hAnsi="Times New Roman" w:cs="Times New Roman"/>
          <w:b/>
          <w:bCs/>
          <w:sz w:val="24"/>
          <w:szCs w:val="32"/>
          <w:lang w:val="en-US" w:eastAsia="zh-CN"/>
        </w:rPr>
      </w:pPr>
    </w:p>
    <w:p>
      <w:pPr>
        <w:rPr>
          <w:rFonts w:hint="eastAsia" w:ascii="Times New Roman" w:hAnsi="Times New Roman" w:cs="Times New Roman"/>
          <w:b/>
          <w:bCs/>
          <w:sz w:val="24"/>
          <w:szCs w:val="32"/>
          <w:lang w:val="en-US" w:eastAsia="zh-CN"/>
        </w:rPr>
      </w:pPr>
    </w:p>
    <w:p>
      <w:pPr>
        <w:rPr>
          <w:rFonts w:hint="eastAsia" w:ascii="Times New Roman" w:hAnsi="Times New Roman" w:cs="Times New Roman"/>
          <w:b/>
          <w:bCs/>
          <w:sz w:val="24"/>
          <w:szCs w:val="32"/>
          <w:lang w:val="en-US" w:eastAsia="zh-CN"/>
        </w:rPr>
      </w:pPr>
    </w:p>
    <w:p>
      <w:pPr>
        <w:rPr>
          <w:rFonts w:hint="eastAsia" w:ascii="Times New Roman" w:hAnsi="Times New Roman" w:cs="Times New Roman"/>
          <w:b/>
          <w:bCs/>
          <w:sz w:val="24"/>
          <w:szCs w:val="32"/>
          <w:lang w:val="en-US" w:eastAsia="zh-CN"/>
        </w:rPr>
      </w:pPr>
      <w:r>
        <w:rPr>
          <w:rFonts w:hint="eastAsia" w:ascii="Times New Roman" w:hAnsi="Times New Roman" w:cs="Times New Roman"/>
          <w:b/>
          <w:bCs/>
          <w:sz w:val="24"/>
          <w:szCs w:val="32"/>
          <w:lang w:val="en-US" w:eastAsia="zh-CN"/>
        </w:rPr>
        <w:t>附件2发改委备案文件</w:t>
      </w:r>
    </w:p>
    <w:p>
      <w:pPr>
        <w:jc w:val="center"/>
        <w:rPr>
          <w:rFonts w:hint="eastAsia" w:ascii="Times New Roman" w:hAnsi="Times New Roman" w:cs="Times New Roman"/>
          <w:b/>
          <w:bCs/>
          <w:sz w:val="24"/>
          <w:szCs w:val="32"/>
          <w:lang w:val="en-US" w:eastAsia="zh-CN"/>
        </w:rPr>
      </w:pPr>
      <w:r>
        <w:drawing>
          <wp:inline distT="0" distB="0" distL="114300" distR="114300">
            <wp:extent cx="6370320" cy="9223375"/>
            <wp:effectExtent l="0" t="0" r="11430" b="158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370320" cy="922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Times New Roman" w:hAnsi="Times New Roman" w:cs="Times New Roman"/>
          <w:b/>
          <w:bCs/>
          <w:sz w:val="24"/>
          <w:szCs w:val="32"/>
          <w:lang w:val="en-US" w:eastAsia="zh-CN"/>
        </w:rPr>
      </w:pPr>
      <w:r>
        <w:rPr>
          <w:rFonts w:hint="eastAsia" w:ascii="Times New Roman" w:hAnsi="Times New Roman" w:cs="Times New Roman"/>
          <w:b/>
          <w:bCs/>
          <w:sz w:val="24"/>
          <w:szCs w:val="32"/>
          <w:lang w:val="en-US" w:eastAsia="zh-CN"/>
        </w:rPr>
        <w:t>附件3商务粮食局批复</w:t>
      </w:r>
    </w:p>
    <w:p>
      <w:pPr>
        <w:jc w:val="center"/>
        <w:rPr>
          <w:rFonts w:hint="eastAsia" w:ascii="Times New Roman" w:hAnsi="Times New Roman" w:cs="Times New Roman"/>
          <w:b/>
          <w:bCs/>
          <w:sz w:val="24"/>
          <w:szCs w:val="32"/>
          <w:lang w:val="en-US" w:eastAsia="zh-CN"/>
        </w:rPr>
      </w:pPr>
      <w:r>
        <w:drawing>
          <wp:inline distT="0" distB="0" distL="114300" distR="114300">
            <wp:extent cx="6018530" cy="9292590"/>
            <wp:effectExtent l="0" t="0" r="1270" b="381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6018530" cy="9292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753225" cy="9332595"/>
            <wp:effectExtent l="0" t="0" r="9525" b="190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753225" cy="9332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Times New Roman" w:hAnsi="Times New Roman" w:cs="Times New Roman"/>
          <w:b/>
          <w:bCs/>
          <w:sz w:val="24"/>
          <w:szCs w:val="32"/>
          <w:lang w:val="en-US" w:eastAsia="zh-CN"/>
        </w:rPr>
      </w:pPr>
      <w:r>
        <w:rPr>
          <w:rFonts w:hint="eastAsia" w:ascii="Times New Roman" w:hAnsi="Times New Roman" w:cs="Times New Roman"/>
          <w:b/>
          <w:bCs/>
          <w:sz w:val="24"/>
          <w:szCs w:val="32"/>
          <w:lang w:val="en-US" w:eastAsia="zh-CN"/>
        </w:rPr>
        <w:t>附件4自然资源局批复</w:t>
      </w:r>
    </w:p>
    <w:p>
      <w:pPr>
        <w:jc w:val="center"/>
        <w:rPr>
          <w:rFonts w:hint="eastAsia" w:ascii="Times New Roman" w:hAnsi="Times New Roman" w:cs="Times New Roman"/>
          <w:b/>
          <w:bCs/>
          <w:sz w:val="24"/>
          <w:szCs w:val="32"/>
          <w:lang w:val="en-US" w:eastAsia="zh-CN"/>
        </w:rPr>
      </w:pPr>
      <w:r>
        <w:drawing>
          <wp:inline distT="0" distB="0" distL="114300" distR="114300">
            <wp:extent cx="6438265" cy="9286240"/>
            <wp:effectExtent l="0" t="0" r="635" b="1016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438265" cy="928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418580" cy="8863965"/>
            <wp:effectExtent l="0" t="0" r="1270" b="1333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418580" cy="8863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581140" cy="8894445"/>
            <wp:effectExtent l="0" t="0" r="10160" b="190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581140" cy="889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Times New Roman" w:hAnsi="Times New Roman" w:cs="Times New Roman"/>
          <w:b/>
          <w:bCs/>
          <w:sz w:val="24"/>
          <w:szCs w:val="32"/>
          <w:lang w:val="en-US" w:eastAsia="zh-CN"/>
        </w:rPr>
      </w:pPr>
    </w:p>
    <w:p>
      <w:pPr>
        <w:jc w:val="center"/>
        <w:rPr>
          <w:rFonts w:hint="eastAsia" w:ascii="Times New Roman" w:hAnsi="Times New Roman" w:cs="Times New Roman"/>
          <w:b/>
          <w:bCs/>
          <w:sz w:val="24"/>
          <w:szCs w:val="32"/>
          <w:lang w:val="en-US" w:eastAsia="zh-CN"/>
        </w:rPr>
      </w:pPr>
      <w:r>
        <w:rPr>
          <w:rFonts w:hint="eastAsia" w:ascii="Times New Roman" w:hAnsi="Times New Roman" w:cs="Times New Roman"/>
          <w:b/>
          <w:bCs/>
          <w:sz w:val="24"/>
          <w:szCs w:val="32"/>
          <w:lang w:val="en-US" w:eastAsia="zh-CN"/>
        </w:rPr>
        <w:drawing>
          <wp:inline distT="0" distB="0" distL="114300" distR="114300">
            <wp:extent cx="9607550" cy="6650355"/>
            <wp:effectExtent l="0" t="0" r="17145" b="12700"/>
            <wp:docPr id="7" name="图片 7" descr="汴河园-出让红线图(4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汴河园-出让红线图(4)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607550" cy="665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Times New Roman" w:hAnsi="Times New Roman" w:cs="Times New Roman"/>
          <w:b/>
          <w:bCs/>
          <w:sz w:val="24"/>
          <w:szCs w:val="32"/>
          <w:lang w:val="en-US" w:eastAsia="zh-CN"/>
        </w:rPr>
      </w:pPr>
      <w:r>
        <w:rPr>
          <w:rFonts w:hint="eastAsia" w:ascii="Times New Roman" w:hAnsi="Times New Roman" w:cs="Times New Roman"/>
          <w:b/>
          <w:bCs/>
          <w:sz w:val="24"/>
          <w:szCs w:val="32"/>
          <w:lang w:val="en-US" w:eastAsia="zh-CN"/>
        </w:rPr>
        <w:t>附件5环境质量现状监测报告</w:t>
      </w:r>
    </w:p>
    <w:p>
      <w:pPr>
        <w:jc w:val="center"/>
      </w:pPr>
      <w:r>
        <w:drawing>
          <wp:inline distT="0" distB="0" distL="114300" distR="114300">
            <wp:extent cx="6637020" cy="8552180"/>
            <wp:effectExtent l="0" t="0" r="11430" b="1270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37020" cy="8552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6707505" cy="9490075"/>
            <wp:effectExtent l="0" t="0" r="17145" b="15875"/>
            <wp:docPr id="15" name="图片 15" descr="扫描件-岳阳汴河园加油站建设项目噪声检测SATT-HW2206089 (1)_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扫描件-岳阳汴河园加油站建设项目噪声检测SATT-HW2206089 (1)_0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707505" cy="949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6707505" cy="9490075"/>
            <wp:effectExtent l="0" t="0" r="17145" b="15875"/>
            <wp:docPr id="14" name="图片 14" descr="扫描件-岳阳汴河园加油站建设项目噪声检测SATT-HW2206089 (1)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扫描件-岳阳汴河园加油站建设项目噪声检测SATT-HW2206089 (1)_0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707505" cy="949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6707505" cy="9490075"/>
            <wp:effectExtent l="0" t="0" r="17145" b="15875"/>
            <wp:docPr id="13" name="图片 13" descr="扫描件-岳阳汴河园加油站建设项目噪声检测SATT-HW2206089 (1)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扫描件-岳阳汴河园加油站建设项目噪声检测SATT-HW2206089 (1)_0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707505" cy="949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6707505" cy="9490075"/>
            <wp:effectExtent l="0" t="0" r="17145" b="15875"/>
            <wp:docPr id="12" name="图片 12" descr="扫描件-岳阳汴河园加油站建设项目噪声检测SATT-HW2206089 (1)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扫描件-岳阳汴河园加油站建设项目噪声检测SATT-HW2206089 (1)_0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707505" cy="949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6707505" cy="9490075"/>
            <wp:effectExtent l="0" t="0" r="17145" b="15875"/>
            <wp:docPr id="11" name="图片 11" descr="扫描件-岳阳汴河园加油站建设项目噪声检测SATT-HW2206089 (1)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扫描件-岳阳汴河园加油站建设项目噪声检测SATT-HW2206089 (1)_0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707505" cy="949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default"/>
          <w:lang w:val="en-US" w:eastAsia="zh-CN"/>
        </w:rPr>
        <w:drawing>
          <wp:inline distT="0" distB="0" distL="114300" distR="114300">
            <wp:extent cx="6707505" cy="9490075"/>
            <wp:effectExtent l="0" t="0" r="17145" b="15875"/>
            <wp:docPr id="10" name="图片 10" descr="扫描件-岳阳汴河园加油站建设项目噪声检测SATT-HW2206089 (1)_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扫描件-岳阳汴河园加油站建设项目噪声检测SATT-HW2206089 (1)_0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707505" cy="949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873" w:right="669" w:bottom="873" w:left="669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1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UzNGU4ZjcxMzVjNmQ5NjQyYmUxZmM3NjE1Y2M5NWIifQ=="/>
  </w:docVars>
  <w:rsids>
    <w:rsidRoot w:val="00000000"/>
    <w:rsid w:val="112A7DB5"/>
    <w:rsid w:val="19E318DE"/>
    <w:rsid w:val="29DF34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0"/>
    <w:pPr>
      <w:spacing w:line="360" w:lineRule="auto"/>
    </w:pPr>
    <w:rPr>
      <w:rFonts w:eastAsia="宋体" w:asciiTheme="minorAscii" w:hAnsiTheme="minorAscii"/>
      <w:sz w:val="24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png"/><Relationship Id="rId11" Type="http://schemas.openxmlformats.org/officeDocument/2006/relationships/image" Target="media/image8.jpe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51</Words>
  <Characters>51</Characters>
  <Lines>0</Lines>
  <Paragraphs>0</Paragraphs>
  <TotalTime>5</TotalTime>
  <ScaleCrop>false</ScaleCrop>
  <LinksUpToDate>false</LinksUpToDate>
  <CharactersWithSpaces>51</CharactersWithSpaces>
  <Application>WPS Office_11.1.0.11875_F1E327BC-269C-435d-A152-05C5408002CA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Freedom</cp:lastModifiedBy>
  <dcterms:modified xsi:type="dcterms:W3CDTF">2022-07-07T08:36:27Z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2052-11.1.0.11875</vt:lpwstr>
  </property>
  <property fmtid="{D5CDD505-2E9C-101B-9397-08002B2CF9AE}" pid="3" name="ICV">
    <vt:lpwstr>64CF29B99FD546FC8091424DBC13C646</vt:lpwstr>
  </property>
</Properties>
</file>