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44D2B" w:rsidRDefault="00E027C7">
      <w:pPr>
        <w:pStyle w:val="Char"/>
        <w:spacing w:beforeLines="100" w:before="312" w:afterLines="100" w:after="312"/>
        <w:jc w:val="center"/>
        <w:rPr>
          <w:rFonts w:ascii="仿宋" w:eastAsia="仿宋" w:hAnsi="仿宋" w:cs="仿宋"/>
          <w:b/>
          <w:spacing w:val="40"/>
          <w:w w:val="95"/>
          <w:kern w:val="0"/>
          <w:sz w:val="28"/>
          <w:szCs w:val="28"/>
        </w:rPr>
      </w:pPr>
      <w:r>
        <w:rPr>
          <w:rFonts w:ascii="仿宋" w:eastAsia="仿宋" w:hAnsi="仿宋" w:cs="仿宋" w:hint="eastAsia"/>
          <w:b/>
          <w:spacing w:val="40"/>
          <w:w w:val="95"/>
          <w:kern w:val="0"/>
          <w:sz w:val="44"/>
          <w:szCs w:val="44"/>
        </w:rPr>
        <w:t>给排水</w:t>
      </w:r>
      <w:r>
        <w:rPr>
          <w:rFonts w:ascii="仿宋" w:eastAsia="仿宋" w:hAnsi="仿宋" w:cs="仿宋" w:hint="eastAsia"/>
          <w:b/>
          <w:spacing w:val="40"/>
          <w:w w:val="95"/>
          <w:kern w:val="0"/>
          <w:sz w:val="44"/>
          <w:szCs w:val="44"/>
        </w:rPr>
        <w:t>工程设计说明</w:t>
      </w:r>
    </w:p>
    <w:p w:rsidR="00144D2B" w:rsidRDefault="00144D2B">
      <w:pPr>
        <w:spacing w:beforeLines="50" w:before="156"/>
        <w:outlineLvl w:val="1"/>
        <w:rPr>
          <w:rFonts w:ascii="仿宋" w:eastAsia="仿宋" w:hAnsi="仿宋" w:cs="仿宋"/>
          <w:b/>
          <w:w w:val="95"/>
          <w:sz w:val="28"/>
          <w:szCs w:val="28"/>
        </w:rPr>
        <w:sectPr w:rsidR="00144D2B">
          <w:headerReference w:type="default" r:id="rId9"/>
          <w:footerReference w:type="default" r:id="rId10"/>
          <w:pgSz w:w="23814" w:h="16840" w:orient="landscape"/>
          <w:pgMar w:top="1474" w:right="1474" w:bottom="1474" w:left="1701" w:header="1089" w:footer="1141" w:gutter="0"/>
          <w:pgNumType w:start="1"/>
          <w:cols w:space="720"/>
          <w:docGrid w:type="lines" w:linePitch="312"/>
        </w:sectPr>
      </w:pPr>
    </w:p>
    <w:p w:rsidR="00144D2B" w:rsidRDefault="00144D2B" w:rsidP="00AA217E">
      <w:pPr>
        <w:pStyle w:val="1"/>
        <w:spacing w:beforeLines="50" w:before="146" w:beforeAutospacing="0" w:afterLines="50" w:after="146" w:afterAutospacing="0" w:line="360" w:lineRule="auto"/>
        <w:rPr>
          <w:rFonts w:ascii="仿宋" w:eastAsia="仿宋" w:hAnsi="仿宋" w:cs="仿宋"/>
          <w:sz w:val="28"/>
          <w:szCs w:val="28"/>
        </w:rPr>
      </w:pPr>
    </w:p>
    <w:p w:rsidR="00144D2B" w:rsidRDefault="00E027C7" w:rsidP="00AA217E">
      <w:pPr>
        <w:pStyle w:val="1"/>
        <w:spacing w:beforeLines="50" w:before="146" w:beforeAutospacing="0" w:afterLines="50" w:after="146" w:afterAutospacing="0" w:line="360" w:lineRule="auto"/>
        <w:rPr>
          <w:rFonts w:ascii="仿宋" w:eastAsia="仿宋" w:hAnsi="仿宋" w:cs="仿宋"/>
          <w:sz w:val="28"/>
          <w:szCs w:val="28"/>
        </w:rPr>
      </w:pPr>
      <w:r>
        <w:rPr>
          <w:rFonts w:ascii="仿宋" w:eastAsia="仿宋" w:hAnsi="仿宋" w:cs="仿宋" w:hint="eastAsia"/>
          <w:sz w:val="28"/>
          <w:szCs w:val="28"/>
        </w:rPr>
        <w:t>一、</w:t>
      </w:r>
      <w:r>
        <w:rPr>
          <w:rFonts w:ascii="仿宋" w:eastAsia="仿宋" w:hAnsi="仿宋" w:cs="仿宋" w:hint="eastAsia"/>
          <w:sz w:val="28"/>
          <w:szCs w:val="28"/>
        </w:rPr>
        <w:t>项目</w:t>
      </w:r>
      <w:r>
        <w:rPr>
          <w:rFonts w:ascii="仿宋" w:eastAsia="仿宋" w:hAnsi="仿宋" w:cs="仿宋" w:hint="eastAsia"/>
          <w:sz w:val="28"/>
          <w:szCs w:val="28"/>
        </w:rPr>
        <w:t>概述</w:t>
      </w:r>
    </w:p>
    <w:p w:rsidR="00144D2B" w:rsidRDefault="00E027C7">
      <w:pPr>
        <w:pStyle w:val="2"/>
        <w:spacing w:before="0" w:after="0" w:line="360" w:lineRule="auto"/>
        <w:rPr>
          <w:rFonts w:ascii="仿宋" w:eastAsia="仿宋" w:hAnsi="仿宋" w:cs="仿宋"/>
          <w:sz w:val="28"/>
          <w:szCs w:val="28"/>
        </w:rPr>
      </w:pPr>
      <w:r>
        <w:rPr>
          <w:rFonts w:ascii="仿宋" w:eastAsia="仿宋" w:hAnsi="仿宋" w:cs="仿宋" w:hint="eastAsia"/>
          <w:sz w:val="28"/>
          <w:szCs w:val="28"/>
        </w:rPr>
        <w:t xml:space="preserve">1.1 </w:t>
      </w:r>
      <w:r>
        <w:rPr>
          <w:rFonts w:ascii="仿宋" w:eastAsia="仿宋" w:hAnsi="仿宋" w:cs="仿宋" w:hint="eastAsia"/>
          <w:sz w:val="28"/>
          <w:szCs w:val="28"/>
        </w:rPr>
        <w:t>工程概况</w:t>
      </w:r>
    </w:p>
    <w:p w:rsidR="00144D2B" w:rsidRDefault="00E027C7" w:rsidP="00AA217E">
      <w:pPr>
        <w:spacing w:line="360" w:lineRule="auto"/>
        <w:rPr>
          <w:rFonts w:ascii="仿宋" w:eastAsia="仿宋" w:hAnsi="仿宋" w:cs="仿宋"/>
          <w:w w:val="95"/>
          <w:sz w:val="28"/>
          <w:szCs w:val="28"/>
        </w:rPr>
      </w:pPr>
      <w:bookmarkStart w:id="0" w:name="_GoBack"/>
      <w:bookmarkEnd w:id="0"/>
      <w:r>
        <w:rPr>
          <w:rFonts w:ascii="仿宋" w:eastAsia="仿宋" w:hAnsi="仿宋" w:cs="仿宋" w:hint="eastAsia"/>
          <w:w w:val="95"/>
          <w:sz w:val="28"/>
          <w:szCs w:val="28"/>
        </w:rPr>
        <w:t>项目名称：</w:t>
      </w:r>
      <w:r w:rsidR="00AA217E" w:rsidRPr="00AA217E">
        <w:rPr>
          <w:rFonts w:ascii="仿宋" w:eastAsia="仿宋" w:hAnsi="仿宋" w:cs="仿宋" w:hint="eastAsia"/>
          <w:w w:val="95"/>
          <w:sz w:val="28"/>
          <w:szCs w:val="28"/>
        </w:rPr>
        <w:t>剪刀池社区驿马巷周边文体及公共设施提质改造工程（驿马巷道路建设）</w:t>
      </w:r>
    </w:p>
    <w:p w:rsidR="00144D2B" w:rsidRDefault="00E027C7">
      <w:pPr>
        <w:pStyle w:val="2"/>
        <w:spacing w:before="0" w:after="0" w:line="360" w:lineRule="auto"/>
        <w:rPr>
          <w:rFonts w:ascii="仿宋" w:eastAsia="仿宋" w:hAnsi="仿宋" w:cs="仿宋"/>
          <w:sz w:val="28"/>
          <w:szCs w:val="28"/>
        </w:rPr>
      </w:pPr>
      <w:r>
        <w:rPr>
          <w:rFonts w:ascii="仿宋" w:eastAsia="仿宋" w:hAnsi="仿宋" w:cs="仿宋" w:hint="eastAsia"/>
          <w:sz w:val="28"/>
          <w:szCs w:val="28"/>
        </w:rPr>
        <w:t xml:space="preserve">1.2 </w:t>
      </w:r>
      <w:r>
        <w:rPr>
          <w:rFonts w:ascii="仿宋" w:eastAsia="仿宋" w:hAnsi="仿宋" w:cs="仿宋" w:hint="eastAsia"/>
          <w:sz w:val="28"/>
          <w:szCs w:val="28"/>
        </w:rPr>
        <w:t>设计规范、规程与技术标准</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w:t>
      </w:r>
      <w:r>
        <w:rPr>
          <w:rFonts w:ascii="仿宋" w:eastAsia="仿宋" w:hAnsi="仿宋" w:cs="仿宋" w:hint="eastAsia"/>
          <w:w w:val="95"/>
          <w:sz w:val="28"/>
          <w:szCs w:val="28"/>
        </w:rPr>
        <w:t>1</w:t>
      </w:r>
      <w:r>
        <w:rPr>
          <w:rFonts w:ascii="仿宋" w:eastAsia="仿宋" w:hAnsi="仿宋" w:cs="仿宋" w:hint="eastAsia"/>
          <w:w w:val="95"/>
          <w:sz w:val="28"/>
          <w:szCs w:val="28"/>
        </w:rPr>
        <w:t>）《市政公用工程设计文件编制深度规定》（</w:t>
      </w:r>
      <w:r>
        <w:rPr>
          <w:rFonts w:ascii="仿宋" w:eastAsia="仿宋" w:hAnsi="仿宋" w:cs="仿宋" w:hint="eastAsia"/>
          <w:w w:val="95"/>
          <w:sz w:val="28"/>
          <w:szCs w:val="28"/>
        </w:rPr>
        <w:t>2013</w:t>
      </w:r>
      <w:r>
        <w:rPr>
          <w:rFonts w:ascii="仿宋" w:eastAsia="仿宋" w:hAnsi="仿宋" w:cs="仿宋" w:hint="eastAsia"/>
          <w:w w:val="95"/>
          <w:sz w:val="28"/>
          <w:szCs w:val="28"/>
        </w:rPr>
        <w:t>版）；</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w:t>
      </w:r>
      <w:r>
        <w:rPr>
          <w:rFonts w:ascii="仿宋" w:eastAsia="仿宋" w:hAnsi="仿宋" w:cs="仿宋" w:hint="eastAsia"/>
          <w:w w:val="95"/>
          <w:sz w:val="28"/>
          <w:szCs w:val="28"/>
        </w:rPr>
        <w:t>2</w:t>
      </w:r>
      <w:r>
        <w:rPr>
          <w:rFonts w:ascii="仿宋" w:eastAsia="仿宋" w:hAnsi="仿宋" w:cs="仿宋" w:hint="eastAsia"/>
          <w:w w:val="95"/>
          <w:sz w:val="28"/>
          <w:szCs w:val="28"/>
        </w:rPr>
        <w:t>）《室外排水设计标准》（</w:t>
      </w:r>
      <w:r>
        <w:rPr>
          <w:rFonts w:ascii="仿宋" w:eastAsia="仿宋" w:hAnsi="仿宋" w:cs="仿宋" w:hint="eastAsia"/>
          <w:w w:val="95"/>
          <w:sz w:val="28"/>
          <w:szCs w:val="28"/>
        </w:rPr>
        <w:t>GB50014-2021</w:t>
      </w:r>
      <w:r>
        <w:rPr>
          <w:rFonts w:ascii="仿宋" w:eastAsia="仿宋" w:hAnsi="仿宋" w:cs="仿宋" w:hint="eastAsia"/>
          <w:w w:val="95"/>
          <w:sz w:val="28"/>
          <w:szCs w:val="28"/>
        </w:rPr>
        <w:t>）；</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w:t>
      </w:r>
      <w:r>
        <w:rPr>
          <w:rFonts w:ascii="仿宋" w:eastAsia="仿宋" w:hAnsi="仿宋" w:cs="仿宋" w:hint="eastAsia"/>
          <w:w w:val="95"/>
          <w:sz w:val="28"/>
          <w:szCs w:val="28"/>
        </w:rPr>
        <w:t>3</w:t>
      </w:r>
      <w:r>
        <w:rPr>
          <w:rFonts w:ascii="仿宋" w:eastAsia="仿宋" w:hAnsi="仿宋" w:cs="仿宋" w:hint="eastAsia"/>
          <w:w w:val="95"/>
          <w:sz w:val="28"/>
          <w:szCs w:val="28"/>
        </w:rPr>
        <w:t>）《城市排水工程规划规范》（</w:t>
      </w:r>
      <w:r>
        <w:rPr>
          <w:rFonts w:ascii="仿宋" w:eastAsia="仿宋" w:hAnsi="仿宋" w:cs="仿宋" w:hint="eastAsia"/>
          <w:w w:val="95"/>
          <w:sz w:val="28"/>
          <w:szCs w:val="28"/>
        </w:rPr>
        <w:t xml:space="preserve"> GB50318-2017</w:t>
      </w:r>
      <w:r>
        <w:rPr>
          <w:rFonts w:ascii="仿宋" w:eastAsia="仿宋" w:hAnsi="仿宋" w:cs="仿宋" w:hint="eastAsia"/>
          <w:w w:val="95"/>
          <w:sz w:val="28"/>
          <w:szCs w:val="28"/>
        </w:rPr>
        <w:t>）；</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w:t>
      </w:r>
      <w:r>
        <w:rPr>
          <w:rFonts w:ascii="仿宋" w:eastAsia="仿宋" w:hAnsi="仿宋" w:cs="仿宋" w:hint="eastAsia"/>
          <w:w w:val="95"/>
          <w:sz w:val="28"/>
          <w:szCs w:val="28"/>
        </w:rPr>
        <w:t>4</w:t>
      </w:r>
      <w:r>
        <w:rPr>
          <w:rFonts w:ascii="仿宋" w:eastAsia="仿宋" w:hAnsi="仿宋" w:cs="仿宋" w:hint="eastAsia"/>
          <w:w w:val="95"/>
          <w:sz w:val="28"/>
          <w:szCs w:val="28"/>
        </w:rPr>
        <w:t>）《室外给水设计标准》（</w:t>
      </w:r>
      <w:r>
        <w:rPr>
          <w:rFonts w:ascii="仿宋" w:eastAsia="仿宋" w:hAnsi="仿宋" w:cs="仿宋" w:hint="eastAsia"/>
          <w:w w:val="95"/>
          <w:sz w:val="28"/>
          <w:szCs w:val="28"/>
        </w:rPr>
        <w:t>GB 50013</w:t>
      </w:r>
      <w:r>
        <w:rPr>
          <w:rFonts w:ascii="仿宋" w:eastAsia="仿宋" w:hAnsi="仿宋" w:cs="仿宋" w:hint="eastAsia"/>
          <w:w w:val="95"/>
          <w:sz w:val="28"/>
          <w:szCs w:val="28"/>
        </w:rPr>
        <w:t>—</w:t>
      </w:r>
      <w:r>
        <w:rPr>
          <w:rFonts w:ascii="仿宋" w:eastAsia="仿宋" w:hAnsi="仿宋" w:cs="仿宋" w:hint="eastAsia"/>
          <w:w w:val="95"/>
          <w:sz w:val="28"/>
          <w:szCs w:val="28"/>
        </w:rPr>
        <w:t>2018</w:t>
      </w:r>
      <w:r>
        <w:rPr>
          <w:rFonts w:ascii="仿宋" w:eastAsia="仿宋" w:hAnsi="仿宋" w:cs="仿宋" w:hint="eastAsia"/>
          <w:w w:val="95"/>
          <w:sz w:val="28"/>
          <w:szCs w:val="28"/>
        </w:rPr>
        <w:t>）；</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w:t>
      </w:r>
      <w:r>
        <w:rPr>
          <w:rFonts w:ascii="仿宋" w:eastAsia="仿宋" w:hAnsi="仿宋" w:cs="仿宋" w:hint="eastAsia"/>
          <w:w w:val="95"/>
          <w:sz w:val="28"/>
          <w:szCs w:val="28"/>
        </w:rPr>
        <w:t>5</w:t>
      </w:r>
      <w:r>
        <w:rPr>
          <w:rFonts w:ascii="仿宋" w:eastAsia="仿宋" w:hAnsi="仿宋" w:cs="仿宋" w:hint="eastAsia"/>
          <w:w w:val="95"/>
          <w:sz w:val="28"/>
          <w:szCs w:val="28"/>
        </w:rPr>
        <w:t>）《给水排水工程管道结构设计规范》（</w:t>
      </w:r>
      <w:r>
        <w:rPr>
          <w:rFonts w:ascii="仿宋" w:eastAsia="仿宋" w:hAnsi="仿宋" w:cs="仿宋" w:hint="eastAsia"/>
          <w:w w:val="95"/>
          <w:sz w:val="28"/>
          <w:szCs w:val="28"/>
        </w:rPr>
        <w:t>GB50332-2002</w:t>
      </w:r>
      <w:r>
        <w:rPr>
          <w:rFonts w:ascii="仿宋" w:eastAsia="仿宋" w:hAnsi="仿宋" w:cs="仿宋" w:hint="eastAsia"/>
          <w:w w:val="95"/>
          <w:sz w:val="28"/>
          <w:szCs w:val="28"/>
        </w:rPr>
        <w:t>）；</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w:t>
      </w:r>
      <w:r>
        <w:rPr>
          <w:rFonts w:ascii="仿宋" w:eastAsia="仿宋" w:hAnsi="仿宋" w:cs="仿宋" w:hint="eastAsia"/>
          <w:w w:val="95"/>
          <w:sz w:val="28"/>
          <w:szCs w:val="28"/>
        </w:rPr>
        <w:t>6</w:t>
      </w:r>
      <w:r>
        <w:rPr>
          <w:rFonts w:ascii="仿宋" w:eastAsia="仿宋" w:hAnsi="仿宋" w:cs="仿宋" w:hint="eastAsia"/>
          <w:w w:val="95"/>
          <w:sz w:val="28"/>
          <w:szCs w:val="28"/>
        </w:rPr>
        <w:t>）《室外给水排水和燃气热力工程抗震设计规范》</w:t>
      </w:r>
      <w:r>
        <w:rPr>
          <w:rFonts w:ascii="仿宋" w:eastAsia="仿宋" w:hAnsi="仿宋" w:cs="仿宋" w:hint="eastAsia"/>
          <w:w w:val="95"/>
          <w:sz w:val="28"/>
          <w:szCs w:val="28"/>
        </w:rPr>
        <w:t xml:space="preserve"> GB50032</w:t>
      </w:r>
      <w:r>
        <w:rPr>
          <w:rFonts w:ascii="仿宋" w:eastAsia="仿宋" w:hAnsi="仿宋" w:cs="仿宋" w:hint="eastAsia"/>
          <w:w w:val="95"/>
          <w:sz w:val="28"/>
          <w:szCs w:val="28"/>
        </w:rPr>
        <w:t>－</w:t>
      </w:r>
      <w:r>
        <w:rPr>
          <w:rFonts w:ascii="仿宋" w:eastAsia="仿宋" w:hAnsi="仿宋" w:cs="仿宋" w:hint="eastAsia"/>
          <w:w w:val="95"/>
          <w:sz w:val="28"/>
          <w:szCs w:val="28"/>
        </w:rPr>
        <w:t>2003</w:t>
      </w:r>
      <w:r>
        <w:rPr>
          <w:rFonts w:ascii="仿宋" w:eastAsia="仿宋" w:hAnsi="仿宋" w:cs="仿宋" w:hint="eastAsia"/>
          <w:w w:val="95"/>
          <w:sz w:val="28"/>
          <w:szCs w:val="28"/>
        </w:rPr>
        <w:t>；</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w:t>
      </w:r>
      <w:r>
        <w:rPr>
          <w:rFonts w:ascii="仿宋" w:eastAsia="仿宋" w:hAnsi="仿宋" w:cs="仿宋" w:hint="eastAsia"/>
          <w:w w:val="95"/>
          <w:sz w:val="28"/>
          <w:szCs w:val="28"/>
        </w:rPr>
        <w:t>7</w:t>
      </w:r>
      <w:r>
        <w:rPr>
          <w:rFonts w:ascii="仿宋" w:eastAsia="仿宋" w:hAnsi="仿宋" w:cs="仿宋" w:hint="eastAsia"/>
          <w:w w:val="95"/>
          <w:sz w:val="28"/>
          <w:szCs w:val="28"/>
        </w:rPr>
        <w:t>）《城市工程管线综合规划规范》（</w:t>
      </w:r>
      <w:r>
        <w:rPr>
          <w:rFonts w:ascii="仿宋" w:eastAsia="仿宋" w:hAnsi="仿宋" w:cs="仿宋" w:hint="eastAsia"/>
          <w:w w:val="95"/>
          <w:sz w:val="28"/>
          <w:szCs w:val="28"/>
        </w:rPr>
        <w:t>GB50289-2016</w:t>
      </w:r>
      <w:r>
        <w:rPr>
          <w:rFonts w:ascii="仿宋" w:eastAsia="仿宋" w:hAnsi="仿宋" w:cs="仿宋" w:hint="eastAsia"/>
          <w:w w:val="95"/>
          <w:sz w:val="28"/>
          <w:szCs w:val="28"/>
        </w:rPr>
        <w:t>）；</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w:t>
      </w:r>
      <w:r>
        <w:rPr>
          <w:rFonts w:ascii="仿宋" w:eastAsia="仿宋" w:hAnsi="仿宋" w:cs="仿宋" w:hint="eastAsia"/>
          <w:w w:val="95"/>
          <w:sz w:val="28"/>
          <w:szCs w:val="28"/>
        </w:rPr>
        <w:t>8</w:t>
      </w:r>
      <w:r>
        <w:rPr>
          <w:rFonts w:ascii="仿宋" w:eastAsia="仿宋" w:hAnsi="仿宋" w:cs="仿宋" w:hint="eastAsia"/>
          <w:w w:val="95"/>
          <w:sz w:val="28"/>
          <w:szCs w:val="28"/>
        </w:rPr>
        <w:t>）《给水排水管道工程施工及验收规范》（</w:t>
      </w:r>
      <w:r>
        <w:rPr>
          <w:rFonts w:ascii="仿宋" w:eastAsia="仿宋" w:hAnsi="仿宋" w:cs="仿宋" w:hint="eastAsia"/>
          <w:w w:val="95"/>
          <w:sz w:val="28"/>
          <w:szCs w:val="28"/>
        </w:rPr>
        <w:t>GB 50268</w:t>
      </w:r>
      <w:r>
        <w:rPr>
          <w:rFonts w:ascii="仿宋" w:eastAsia="仿宋" w:hAnsi="仿宋" w:cs="仿宋" w:hint="eastAsia"/>
          <w:w w:val="95"/>
          <w:sz w:val="28"/>
          <w:szCs w:val="28"/>
        </w:rPr>
        <w:t>—</w:t>
      </w:r>
      <w:r>
        <w:rPr>
          <w:rFonts w:ascii="仿宋" w:eastAsia="仿宋" w:hAnsi="仿宋" w:cs="仿宋" w:hint="eastAsia"/>
          <w:w w:val="95"/>
          <w:sz w:val="28"/>
          <w:szCs w:val="28"/>
        </w:rPr>
        <w:t>2008</w:t>
      </w:r>
      <w:r>
        <w:rPr>
          <w:rFonts w:ascii="仿宋" w:eastAsia="仿宋" w:hAnsi="仿宋" w:cs="仿宋" w:hint="eastAsia"/>
          <w:w w:val="95"/>
          <w:sz w:val="28"/>
          <w:szCs w:val="28"/>
        </w:rPr>
        <w:t>）；</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w:t>
      </w:r>
      <w:r>
        <w:rPr>
          <w:rFonts w:ascii="仿宋" w:eastAsia="仿宋" w:hAnsi="仿宋" w:cs="仿宋" w:hint="eastAsia"/>
          <w:w w:val="95"/>
          <w:sz w:val="28"/>
          <w:szCs w:val="28"/>
        </w:rPr>
        <w:t>9</w:t>
      </w:r>
      <w:r>
        <w:rPr>
          <w:rFonts w:ascii="仿宋" w:eastAsia="仿宋" w:hAnsi="仿宋" w:cs="仿宋" w:hint="eastAsia"/>
          <w:w w:val="95"/>
          <w:sz w:val="28"/>
          <w:szCs w:val="28"/>
        </w:rPr>
        <w:t>）《建筑与市政工程抗震通用规范》（</w:t>
      </w:r>
      <w:r>
        <w:rPr>
          <w:rFonts w:ascii="仿宋" w:eastAsia="仿宋" w:hAnsi="仿宋" w:cs="仿宋" w:hint="eastAsia"/>
          <w:w w:val="95"/>
          <w:sz w:val="28"/>
          <w:szCs w:val="28"/>
        </w:rPr>
        <w:t>GB</w:t>
      </w:r>
      <w:r>
        <w:rPr>
          <w:rFonts w:ascii="仿宋" w:eastAsia="仿宋" w:hAnsi="仿宋" w:cs="仿宋" w:hint="eastAsia"/>
          <w:w w:val="95"/>
          <w:sz w:val="28"/>
          <w:szCs w:val="28"/>
        </w:rPr>
        <w:t>55002-2021</w:t>
      </w:r>
      <w:r>
        <w:rPr>
          <w:rFonts w:ascii="仿宋" w:eastAsia="仿宋" w:hAnsi="仿宋" w:cs="仿宋" w:hint="eastAsia"/>
          <w:w w:val="95"/>
          <w:sz w:val="28"/>
          <w:szCs w:val="28"/>
        </w:rPr>
        <w:t>）；</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w:t>
      </w:r>
      <w:r>
        <w:rPr>
          <w:rFonts w:ascii="仿宋" w:eastAsia="仿宋" w:hAnsi="仿宋" w:cs="仿宋" w:hint="eastAsia"/>
          <w:w w:val="95"/>
          <w:sz w:val="28"/>
          <w:szCs w:val="28"/>
        </w:rPr>
        <w:t>10</w:t>
      </w:r>
      <w:r>
        <w:rPr>
          <w:rFonts w:ascii="仿宋" w:eastAsia="仿宋" w:hAnsi="仿宋" w:cs="仿宋" w:hint="eastAsia"/>
          <w:w w:val="95"/>
          <w:sz w:val="28"/>
          <w:szCs w:val="28"/>
        </w:rPr>
        <w:t>）《城乡排水工程项目规范》（</w:t>
      </w:r>
      <w:r>
        <w:rPr>
          <w:rFonts w:ascii="仿宋" w:eastAsia="仿宋" w:hAnsi="仿宋" w:cs="仿宋" w:hint="eastAsia"/>
          <w:w w:val="95"/>
          <w:sz w:val="28"/>
          <w:szCs w:val="28"/>
        </w:rPr>
        <w:t>GB55027-2022</w:t>
      </w:r>
      <w:r>
        <w:rPr>
          <w:rFonts w:ascii="仿宋" w:eastAsia="仿宋" w:hAnsi="仿宋" w:cs="仿宋" w:hint="eastAsia"/>
          <w:w w:val="95"/>
          <w:sz w:val="28"/>
          <w:szCs w:val="28"/>
        </w:rPr>
        <w:t>）；</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w:t>
      </w:r>
      <w:r>
        <w:rPr>
          <w:rFonts w:ascii="仿宋" w:eastAsia="仿宋" w:hAnsi="仿宋" w:cs="仿宋" w:hint="eastAsia"/>
          <w:w w:val="95"/>
          <w:sz w:val="28"/>
          <w:szCs w:val="28"/>
        </w:rPr>
        <w:t>11</w:t>
      </w:r>
      <w:r>
        <w:rPr>
          <w:rFonts w:ascii="仿宋" w:eastAsia="仿宋" w:hAnsi="仿宋" w:cs="仿宋" w:hint="eastAsia"/>
          <w:w w:val="95"/>
          <w:sz w:val="28"/>
          <w:szCs w:val="28"/>
        </w:rPr>
        <w:t>）《城市给水工程项目规范》（</w:t>
      </w:r>
      <w:r>
        <w:rPr>
          <w:rFonts w:ascii="仿宋" w:eastAsia="仿宋" w:hAnsi="仿宋" w:cs="仿宋" w:hint="eastAsia"/>
          <w:w w:val="95"/>
          <w:sz w:val="28"/>
          <w:szCs w:val="28"/>
        </w:rPr>
        <w:t>GB55026-2022</w:t>
      </w:r>
      <w:r>
        <w:rPr>
          <w:rFonts w:ascii="仿宋" w:eastAsia="仿宋" w:hAnsi="仿宋" w:cs="仿宋" w:hint="eastAsia"/>
          <w:w w:val="95"/>
          <w:sz w:val="28"/>
          <w:szCs w:val="28"/>
        </w:rPr>
        <w:t>）；</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w:t>
      </w:r>
      <w:r>
        <w:rPr>
          <w:rFonts w:ascii="仿宋" w:eastAsia="仿宋" w:hAnsi="仿宋" w:cs="仿宋" w:hint="eastAsia"/>
          <w:w w:val="95"/>
          <w:sz w:val="28"/>
          <w:szCs w:val="28"/>
        </w:rPr>
        <w:t>12</w:t>
      </w:r>
      <w:r>
        <w:rPr>
          <w:rFonts w:ascii="仿宋" w:eastAsia="仿宋" w:hAnsi="仿宋" w:cs="仿宋" w:hint="eastAsia"/>
          <w:w w:val="95"/>
          <w:sz w:val="28"/>
          <w:szCs w:val="28"/>
        </w:rPr>
        <w:t>）《埋地塑料排水管道工程技术规范》（</w:t>
      </w:r>
      <w:r>
        <w:rPr>
          <w:rFonts w:ascii="仿宋" w:eastAsia="仿宋" w:hAnsi="仿宋" w:cs="仿宋" w:hint="eastAsia"/>
          <w:w w:val="95"/>
          <w:sz w:val="28"/>
          <w:szCs w:val="28"/>
        </w:rPr>
        <w:t>CJJ 143-2010</w:t>
      </w:r>
      <w:r>
        <w:rPr>
          <w:rFonts w:ascii="仿宋" w:eastAsia="仿宋" w:hAnsi="仿宋" w:cs="仿宋" w:hint="eastAsia"/>
          <w:w w:val="95"/>
          <w:sz w:val="28"/>
          <w:szCs w:val="28"/>
        </w:rPr>
        <w:t>）；</w:t>
      </w:r>
    </w:p>
    <w:p w:rsidR="00144D2B" w:rsidRDefault="00E027C7" w:rsidP="00AA217E">
      <w:pPr>
        <w:spacing w:line="360" w:lineRule="auto"/>
        <w:ind w:firstLineChars="200" w:firstLine="529"/>
        <w:rPr>
          <w:rFonts w:ascii="仿宋" w:eastAsia="仿宋" w:hAnsi="仿宋" w:cs="仿宋"/>
          <w:sz w:val="28"/>
          <w:szCs w:val="28"/>
        </w:rPr>
      </w:pPr>
      <w:r>
        <w:rPr>
          <w:rFonts w:ascii="仿宋" w:eastAsia="仿宋" w:hAnsi="仿宋" w:cs="仿宋" w:hint="eastAsia"/>
          <w:w w:val="95"/>
          <w:sz w:val="28"/>
          <w:szCs w:val="28"/>
        </w:rPr>
        <w:t>（</w:t>
      </w:r>
      <w:r>
        <w:rPr>
          <w:rFonts w:ascii="仿宋" w:eastAsia="仿宋" w:hAnsi="仿宋" w:cs="仿宋" w:hint="eastAsia"/>
          <w:w w:val="95"/>
          <w:sz w:val="28"/>
          <w:szCs w:val="28"/>
        </w:rPr>
        <w:t>13</w:t>
      </w:r>
      <w:r>
        <w:rPr>
          <w:rFonts w:ascii="仿宋" w:eastAsia="仿宋" w:hAnsi="仿宋" w:cs="仿宋" w:hint="eastAsia"/>
          <w:w w:val="95"/>
          <w:sz w:val="28"/>
          <w:szCs w:val="28"/>
        </w:rPr>
        <w:t>）</w:t>
      </w:r>
      <w:r>
        <w:rPr>
          <w:rFonts w:ascii="仿宋" w:eastAsia="仿宋" w:hAnsi="仿宋" w:cs="仿宋" w:hint="eastAsia"/>
          <w:w w:val="95"/>
          <w:sz w:val="28"/>
          <w:szCs w:val="28"/>
        </w:rPr>
        <w:t>《园林绿化工程项目规范》</w:t>
      </w:r>
      <w:r>
        <w:rPr>
          <w:rFonts w:ascii="仿宋" w:eastAsia="仿宋" w:hAnsi="仿宋" w:cs="仿宋" w:hint="eastAsia"/>
          <w:w w:val="95"/>
          <w:sz w:val="28"/>
          <w:szCs w:val="28"/>
        </w:rPr>
        <w:t>（</w:t>
      </w:r>
      <w:r>
        <w:rPr>
          <w:rFonts w:ascii="仿宋" w:eastAsia="仿宋" w:hAnsi="仿宋" w:cs="仿宋" w:hint="eastAsia"/>
          <w:w w:val="95"/>
          <w:sz w:val="28"/>
          <w:szCs w:val="28"/>
        </w:rPr>
        <w:t>GB 55014-2021</w:t>
      </w:r>
      <w:r>
        <w:rPr>
          <w:rFonts w:ascii="仿宋" w:eastAsia="仿宋" w:hAnsi="仿宋" w:cs="仿宋" w:hint="eastAsia"/>
          <w:w w:val="95"/>
          <w:sz w:val="28"/>
          <w:szCs w:val="28"/>
        </w:rPr>
        <w:t>）</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w:t>
      </w:r>
      <w:r>
        <w:rPr>
          <w:rFonts w:ascii="仿宋" w:eastAsia="仿宋" w:hAnsi="仿宋" w:cs="仿宋" w:hint="eastAsia"/>
          <w:w w:val="95"/>
          <w:sz w:val="28"/>
          <w:szCs w:val="28"/>
        </w:rPr>
        <w:t>14</w:t>
      </w:r>
      <w:r>
        <w:rPr>
          <w:rFonts w:ascii="仿宋" w:eastAsia="仿宋" w:hAnsi="仿宋" w:cs="仿宋" w:hint="eastAsia"/>
          <w:w w:val="95"/>
          <w:sz w:val="28"/>
          <w:szCs w:val="28"/>
        </w:rPr>
        <w:t>）</w:t>
      </w:r>
      <w:r>
        <w:rPr>
          <w:rFonts w:ascii="仿宋" w:eastAsia="仿宋" w:hAnsi="仿宋" w:cs="仿宋" w:hint="eastAsia"/>
          <w:w w:val="95"/>
          <w:sz w:val="28"/>
          <w:szCs w:val="28"/>
        </w:rPr>
        <w:t>道路</w:t>
      </w:r>
      <w:r>
        <w:rPr>
          <w:rFonts w:ascii="仿宋" w:eastAsia="仿宋" w:hAnsi="仿宋" w:cs="仿宋" w:hint="eastAsia"/>
          <w:w w:val="95"/>
          <w:sz w:val="28"/>
          <w:szCs w:val="28"/>
        </w:rPr>
        <w:t>专业提供的地勘资料</w:t>
      </w:r>
    </w:p>
    <w:p w:rsidR="00144D2B" w:rsidRDefault="00E027C7">
      <w:pPr>
        <w:pStyle w:val="2"/>
        <w:spacing w:before="0" w:after="0" w:line="360" w:lineRule="auto"/>
        <w:rPr>
          <w:rFonts w:ascii="仿宋" w:eastAsia="仿宋" w:hAnsi="仿宋" w:cs="仿宋"/>
          <w:sz w:val="28"/>
          <w:szCs w:val="28"/>
        </w:rPr>
      </w:pPr>
      <w:r>
        <w:rPr>
          <w:rFonts w:ascii="仿宋" w:eastAsia="仿宋" w:hAnsi="仿宋" w:cs="仿宋" w:hint="eastAsia"/>
          <w:sz w:val="28"/>
          <w:szCs w:val="28"/>
        </w:rPr>
        <w:lastRenderedPageBreak/>
        <w:t xml:space="preserve">1.3 </w:t>
      </w:r>
      <w:r>
        <w:rPr>
          <w:rFonts w:ascii="仿宋" w:eastAsia="仿宋" w:hAnsi="仿宋" w:cs="仿宋" w:hint="eastAsia"/>
          <w:sz w:val="28"/>
          <w:szCs w:val="28"/>
        </w:rPr>
        <w:t>主要设计内容</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此次设计阶段为初步设计，设计内容包括雨水工程、污水工程。给水工程。</w:t>
      </w:r>
    </w:p>
    <w:p w:rsidR="00144D2B" w:rsidRDefault="00E027C7" w:rsidP="00AA217E">
      <w:pPr>
        <w:pStyle w:val="1"/>
        <w:spacing w:beforeLines="50" w:before="146" w:beforeAutospacing="0" w:afterLines="50" w:after="146" w:afterAutospacing="0" w:line="360" w:lineRule="auto"/>
        <w:rPr>
          <w:rFonts w:ascii="仿宋" w:eastAsia="仿宋" w:hAnsi="仿宋" w:cs="仿宋"/>
          <w:sz w:val="28"/>
          <w:szCs w:val="28"/>
        </w:rPr>
      </w:pPr>
      <w:r>
        <w:rPr>
          <w:rFonts w:ascii="仿宋" w:eastAsia="仿宋" w:hAnsi="仿宋" w:cs="仿宋" w:hint="eastAsia"/>
          <w:sz w:val="28"/>
          <w:szCs w:val="28"/>
        </w:rPr>
        <w:t>二、工程设计</w:t>
      </w:r>
    </w:p>
    <w:p w:rsidR="00144D2B" w:rsidRDefault="00E027C7">
      <w:pPr>
        <w:pStyle w:val="2"/>
        <w:spacing w:before="0" w:after="0" w:line="360" w:lineRule="auto"/>
        <w:rPr>
          <w:rFonts w:ascii="仿宋" w:eastAsia="仿宋" w:hAnsi="仿宋" w:cs="仿宋"/>
          <w:sz w:val="28"/>
          <w:szCs w:val="28"/>
        </w:rPr>
      </w:pPr>
      <w:r>
        <w:rPr>
          <w:rFonts w:ascii="仿宋" w:eastAsia="仿宋" w:hAnsi="仿宋" w:cs="仿宋" w:hint="eastAsia"/>
          <w:sz w:val="28"/>
          <w:szCs w:val="28"/>
        </w:rPr>
        <w:t xml:space="preserve">2.1 </w:t>
      </w:r>
      <w:r>
        <w:rPr>
          <w:rFonts w:ascii="仿宋" w:eastAsia="仿宋" w:hAnsi="仿宋" w:cs="仿宋" w:hint="eastAsia"/>
          <w:sz w:val="28"/>
          <w:szCs w:val="28"/>
        </w:rPr>
        <w:t>排水现状</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本工程为新建工程</w:t>
      </w:r>
      <w:r>
        <w:rPr>
          <w:rFonts w:ascii="仿宋" w:eastAsia="仿宋" w:hAnsi="仿宋" w:cs="仿宋" w:hint="eastAsia"/>
          <w:w w:val="95"/>
          <w:sz w:val="28"/>
          <w:szCs w:val="28"/>
        </w:rPr>
        <w:t>,</w:t>
      </w:r>
      <w:r>
        <w:rPr>
          <w:rFonts w:ascii="仿宋" w:eastAsia="仿宋" w:hAnsi="仿宋" w:cs="仿宋" w:hint="eastAsia"/>
          <w:w w:val="95"/>
          <w:sz w:val="28"/>
          <w:szCs w:val="28"/>
        </w:rPr>
        <w:t>设计范围内无完善排水管网，现状排水为自然散排。</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道路南侧有一道现状合流涵自西向东经建设北路排至东风湖。</w:t>
      </w:r>
    </w:p>
    <w:p w:rsidR="00144D2B" w:rsidRDefault="00E027C7">
      <w:pPr>
        <w:pStyle w:val="2"/>
        <w:spacing w:before="0" w:after="0" w:line="360" w:lineRule="auto"/>
        <w:rPr>
          <w:rFonts w:ascii="仿宋" w:eastAsia="仿宋" w:hAnsi="仿宋" w:cs="仿宋"/>
          <w:sz w:val="28"/>
          <w:szCs w:val="28"/>
        </w:rPr>
      </w:pPr>
      <w:r>
        <w:rPr>
          <w:rFonts w:ascii="仿宋" w:eastAsia="仿宋" w:hAnsi="仿宋" w:cs="仿宋" w:hint="eastAsia"/>
          <w:sz w:val="28"/>
          <w:szCs w:val="28"/>
        </w:rPr>
        <w:t xml:space="preserve">2.2 </w:t>
      </w:r>
      <w:r>
        <w:rPr>
          <w:rFonts w:ascii="仿宋" w:eastAsia="仿宋" w:hAnsi="仿宋" w:cs="仿宋" w:hint="eastAsia"/>
          <w:sz w:val="28"/>
          <w:szCs w:val="28"/>
        </w:rPr>
        <w:t>排水工程设计标准</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本区域排水体制为雨污分流制。</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排水结构设计工作年限为</w:t>
      </w:r>
      <w:r>
        <w:rPr>
          <w:rFonts w:ascii="仿宋" w:eastAsia="仿宋" w:hAnsi="仿宋" w:cs="仿宋" w:hint="eastAsia"/>
          <w:w w:val="95"/>
          <w:sz w:val="28"/>
          <w:szCs w:val="28"/>
        </w:rPr>
        <w:t>50</w:t>
      </w:r>
      <w:r>
        <w:rPr>
          <w:rFonts w:ascii="仿宋" w:eastAsia="仿宋" w:hAnsi="仿宋" w:cs="仿宋" w:hint="eastAsia"/>
          <w:w w:val="95"/>
          <w:sz w:val="28"/>
          <w:szCs w:val="28"/>
        </w:rPr>
        <w:t>年，结构安全等级二级。砌体施工质量等级为</w:t>
      </w:r>
      <w:r>
        <w:rPr>
          <w:rFonts w:ascii="仿宋" w:eastAsia="仿宋" w:hAnsi="仿宋" w:cs="仿宋" w:hint="eastAsia"/>
          <w:w w:val="95"/>
          <w:sz w:val="28"/>
          <w:szCs w:val="28"/>
        </w:rPr>
        <w:t>B</w:t>
      </w:r>
      <w:r>
        <w:rPr>
          <w:rFonts w:ascii="仿宋" w:eastAsia="仿宋" w:hAnsi="仿宋" w:cs="仿宋" w:hint="eastAsia"/>
          <w:w w:val="95"/>
          <w:sz w:val="28"/>
          <w:szCs w:val="28"/>
        </w:rPr>
        <w:t>级，混凝土结构的环境类别为二</w:t>
      </w:r>
      <w:r>
        <w:rPr>
          <w:rFonts w:ascii="仿宋" w:eastAsia="仿宋" w:hAnsi="仿宋" w:cs="仿宋" w:hint="eastAsia"/>
          <w:w w:val="95"/>
          <w:sz w:val="28"/>
          <w:szCs w:val="28"/>
        </w:rPr>
        <w:t>a</w:t>
      </w:r>
      <w:r>
        <w:rPr>
          <w:rFonts w:ascii="仿宋" w:eastAsia="仿宋" w:hAnsi="仿宋" w:cs="仿宋" w:hint="eastAsia"/>
          <w:w w:val="95"/>
          <w:sz w:val="28"/>
          <w:szCs w:val="28"/>
        </w:rPr>
        <w:t>；排水管道按</w:t>
      </w:r>
      <w:r>
        <w:rPr>
          <w:rFonts w:ascii="仿宋" w:eastAsia="仿宋" w:hAnsi="仿宋" w:cs="仿宋" w:hint="eastAsia"/>
          <w:w w:val="95"/>
          <w:sz w:val="28"/>
          <w:szCs w:val="28"/>
        </w:rPr>
        <w:t>7</w:t>
      </w:r>
      <w:r>
        <w:rPr>
          <w:rFonts w:ascii="仿宋" w:eastAsia="仿宋" w:hAnsi="仿宋" w:cs="仿宋" w:hint="eastAsia"/>
          <w:w w:val="95"/>
          <w:sz w:val="28"/>
          <w:szCs w:val="28"/>
        </w:rPr>
        <w:t>度抗震设防烈度进行设防，污水干管设防类别为乙类，其他排水管道均为丙类。</w:t>
      </w:r>
    </w:p>
    <w:p w:rsidR="00144D2B" w:rsidRDefault="00E027C7">
      <w:pPr>
        <w:pStyle w:val="2"/>
        <w:spacing w:before="0" w:after="0" w:line="360" w:lineRule="auto"/>
        <w:rPr>
          <w:rFonts w:ascii="仿宋" w:eastAsia="仿宋" w:hAnsi="仿宋" w:cs="仿宋"/>
          <w:sz w:val="28"/>
          <w:szCs w:val="28"/>
        </w:rPr>
      </w:pPr>
      <w:r>
        <w:rPr>
          <w:rFonts w:ascii="仿宋" w:eastAsia="仿宋" w:hAnsi="仿宋" w:cs="仿宋" w:hint="eastAsia"/>
          <w:sz w:val="28"/>
          <w:szCs w:val="28"/>
        </w:rPr>
        <w:t xml:space="preserve">2.3 </w:t>
      </w:r>
      <w:r>
        <w:rPr>
          <w:rFonts w:ascii="仿宋" w:eastAsia="仿宋" w:hAnsi="仿宋" w:cs="仿宋" w:hint="eastAsia"/>
          <w:sz w:val="28"/>
          <w:szCs w:val="28"/>
        </w:rPr>
        <w:t>排水工程设计原则及总体思路</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w:t>
      </w:r>
      <w:r>
        <w:rPr>
          <w:rFonts w:ascii="仿宋" w:eastAsia="仿宋" w:hAnsi="仿宋" w:cs="仿宋" w:hint="eastAsia"/>
          <w:w w:val="95"/>
          <w:sz w:val="28"/>
          <w:szCs w:val="28"/>
        </w:rPr>
        <w:t>1</w:t>
      </w:r>
      <w:r>
        <w:rPr>
          <w:rFonts w:ascii="仿宋" w:eastAsia="仿宋" w:hAnsi="仿宋" w:cs="仿宋" w:hint="eastAsia"/>
          <w:w w:val="95"/>
          <w:sz w:val="28"/>
          <w:szCs w:val="28"/>
        </w:rPr>
        <w:t>）首先保证城市排水的顺畅、安全，从全局出发，统一考虑，局部改造以优化整个城市排水系统为目的，并与城市排水总体规划一致，满足相关的国家规范、规程、标准和规定。</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w:t>
      </w:r>
      <w:r>
        <w:rPr>
          <w:rFonts w:ascii="仿宋" w:eastAsia="仿宋" w:hAnsi="仿宋" w:cs="仿宋" w:hint="eastAsia"/>
          <w:w w:val="95"/>
          <w:sz w:val="28"/>
          <w:szCs w:val="28"/>
        </w:rPr>
        <w:t>2</w:t>
      </w:r>
      <w:r>
        <w:rPr>
          <w:rFonts w:ascii="仿宋" w:eastAsia="仿宋" w:hAnsi="仿宋" w:cs="仿宋" w:hint="eastAsia"/>
          <w:w w:val="95"/>
          <w:sz w:val="28"/>
          <w:szCs w:val="28"/>
        </w:rPr>
        <w:t>）合理确定设计参数及规模，结合现状及城市的发展，对排水量进行科学预测与计算，合理确定排水管渠的规模。</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w:t>
      </w:r>
      <w:r>
        <w:rPr>
          <w:rFonts w:ascii="仿宋" w:eastAsia="仿宋" w:hAnsi="仿宋" w:cs="仿宋" w:hint="eastAsia"/>
          <w:w w:val="95"/>
          <w:sz w:val="28"/>
          <w:szCs w:val="28"/>
        </w:rPr>
        <w:t>3</w:t>
      </w:r>
      <w:r>
        <w:rPr>
          <w:rFonts w:ascii="仿宋" w:eastAsia="仿宋" w:hAnsi="仿宋" w:cs="仿宋" w:hint="eastAsia"/>
          <w:w w:val="95"/>
          <w:sz w:val="28"/>
          <w:szCs w:val="28"/>
        </w:rPr>
        <w:t>）雨水尽量遵循“分散出口，就近入河”，并尽可能地减少排出口的原则，在设计暴雨频率及河道设计重现期同时发生时能重力排水。</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w:t>
      </w:r>
      <w:r>
        <w:rPr>
          <w:rFonts w:ascii="仿宋" w:eastAsia="仿宋" w:hAnsi="仿宋" w:cs="仿宋" w:hint="eastAsia"/>
          <w:w w:val="95"/>
          <w:sz w:val="28"/>
          <w:szCs w:val="28"/>
        </w:rPr>
        <w:t>4</w:t>
      </w:r>
      <w:r>
        <w:rPr>
          <w:rFonts w:ascii="仿宋" w:eastAsia="仿宋" w:hAnsi="仿宋" w:cs="仿宋" w:hint="eastAsia"/>
          <w:w w:val="95"/>
          <w:sz w:val="28"/>
          <w:szCs w:val="28"/>
        </w:rPr>
        <w:t>）排水工程设计除应符合城市和区域总体规划外，还应与排水专业规划和其它</w:t>
      </w:r>
      <w:r>
        <w:rPr>
          <w:rFonts w:ascii="仿宋" w:eastAsia="仿宋" w:hAnsi="仿宋" w:cs="仿宋" w:hint="eastAsia"/>
          <w:w w:val="95"/>
          <w:sz w:val="28"/>
          <w:szCs w:val="28"/>
        </w:rPr>
        <w:lastRenderedPageBreak/>
        <w:t>各相关专业规划相协调一致。另外，排水工程的设计应有一定适应性，应具有较长期时效性，为地区发展留有余地。</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w:t>
      </w:r>
      <w:r>
        <w:rPr>
          <w:rFonts w:ascii="仿宋" w:eastAsia="仿宋" w:hAnsi="仿宋" w:cs="仿宋" w:hint="eastAsia"/>
          <w:w w:val="95"/>
          <w:sz w:val="28"/>
          <w:szCs w:val="28"/>
        </w:rPr>
        <w:t>5</w:t>
      </w:r>
      <w:r>
        <w:rPr>
          <w:rFonts w:ascii="仿宋" w:eastAsia="仿宋" w:hAnsi="仿宋" w:cs="仿宋" w:hint="eastAsia"/>
          <w:w w:val="95"/>
          <w:sz w:val="28"/>
          <w:szCs w:val="28"/>
        </w:rPr>
        <w:t>）结合海绵城市建设要求，在确保城市排水防涝安全的前提下，采用渗、滞、蓄、净、用、排等措施，最大限度地实</w:t>
      </w:r>
      <w:r>
        <w:rPr>
          <w:rFonts w:ascii="仿宋" w:eastAsia="仿宋" w:hAnsi="仿宋" w:cs="仿宋" w:hint="eastAsia"/>
          <w:w w:val="95"/>
          <w:sz w:val="28"/>
          <w:szCs w:val="28"/>
        </w:rPr>
        <w:t>现雨水在城市区域的积存、渗透和净化，促进雨水资源的利用和生态环境保护。</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w:t>
      </w:r>
      <w:r>
        <w:rPr>
          <w:rFonts w:ascii="仿宋" w:eastAsia="仿宋" w:hAnsi="仿宋" w:cs="仿宋" w:hint="eastAsia"/>
          <w:w w:val="95"/>
          <w:sz w:val="28"/>
          <w:szCs w:val="28"/>
        </w:rPr>
        <w:t>6</w:t>
      </w:r>
      <w:r>
        <w:rPr>
          <w:rFonts w:ascii="仿宋" w:eastAsia="仿宋" w:hAnsi="仿宋" w:cs="仿宋" w:hint="eastAsia"/>
          <w:w w:val="95"/>
          <w:sz w:val="28"/>
          <w:szCs w:val="28"/>
        </w:rPr>
        <w:t>）根据片区地形特点及竖向设计，采取分散就近排放，做到高水高排，低水低排，使雨水管道以最短的线路按重力流直接排入河道。</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w:t>
      </w:r>
      <w:r>
        <w:rPr>
          <w:rFonts w:ascii="仿宋" w:eastAsia="仿宋" w:hAnsi="仿宋" w:cs="仿宋" w:hint="eastAsia"/>
          <w:w w:val="95"/>
          <w:sz w:val="28"/>
          <w:szCs w:val="28"/>
        </w:rPr>
        <w:t>7</w:t>
      </w:r>
      <w:r>
        <w:rPr>
          <w:rFonts w:ascii="仿宋" w:eastAsia="仿宋" w:hAnsi="仿宋" w:cs="仿宋" w:hint="eastAsia"/>
          <w:w w:val="95"/>
          <w:sz w:val="28"/>
          <w:szCs w:val="28"/>
        </w:rPr>
        <w:t>）雨水口深度为</w:t>
      </w:r>
      <w:r>
        <w:rPr>
          <w:rFonts w:ascii="仿宋" w:eastAsia="仿宋" w:hAnsi="仿宋" w:cs="仿宋" w:hint="eastAsia"/>
          <w:w w:val="95"/>
          <w:sz w:val="28"/>
          <w:szCs w:val="28"/>
        </w:rPr>
        <w:t>1.0m</w:t>
      </w:r>
      <w:r>
        <w:rPr>
          <w:rFonts w:ascii="仿宋" w:eastAsia="仿宋" w:hAnsi="仿宋" w:cs="仿宋" w:hint="eastAsia"/>
          <w:w w:val="95"/>
          <w:sz w:val="28"/>
          <w:szCs w:val="28"/>
        </w:rPr>
        <w:t>。雨水管道每隔</w:t>
      </w:r>
      <w:r>
        <w:rPr>
          <w:rFonts w:ascii="仿宋" w:eastAsia="仿宋" w:hAnsi="仿宋" w:cs="仿宋" w:hint="eastAsia"/>
          <w:w w:val="95"/>
          <w:sz w:val="28"/>
          <w:szCs w:val="28"/>
        </w:rPr>
        <w:t>90</w:t>
      </w:r>
      <w:r>
        <w:rPr>
          <w:rFonts w:ascii="仿宋" w:eastAsia="仿宋" w:hAnsi="仿宋" w:cs="仿宋" w:hint="eastAsia"/>
          <w:w w:val="95"/>
          <w:sz w:val="28"/>
          <w:szCs w:val="28"/>
        </w:rPr>
        <w:t>～</w:t>
      </w:r>
      <w:r>
        <w:rPr>
          <w:rFonts w:ascii="仿宋" w:eastAsia="仿宋" w:hAnsi="仿宋" w:cs="仿宋" w:hint="eastAsia"/>
          <w:w w:val="95"/>
          <w:sz w:val="28"/>
          <w:szCs w:val="28"/>
        </w:rPr>
        <w:t>120m</w:t>
      </w:r>
      <w:r>
        <w:rPr>
          <w:rFonts w:ascii="仿宋" w:eastAsia="仿宋" w:hAnsi="仿宋" w:cs="仿宋" w:hint="eastAsia"/>
          <w:w w:val="95"/>
          <w:sz w:val="28"/>
          <w:szCs w:val="28"/>
        </w:rPr>
        <w:t>左右预留街坊接入管，预留接入管管径一般不小于</w:t>
      </w:r>
      <w:r>
        <w:rPr>
          <w:rFonts w:ascii="仿宋" w:eastAsia="仿宋" w:hAnsi="仿宋" w:cs="仿宋" w:hint="eastAsia"/>
          <w:w w:val="95"/>
          <w:sz w:val="28"/>
          <w:szCs w:val="28"/>
        </w:rPr>
        <w:t>DN600</w:t>
      </w:r>
      <w:r>
        <w:rPr>
          <w:rFonts w:ascii="仿宋" w:eastAsia="仿宋" w:hAnsi="仿宋" w:cs="仿宋" w:hint="eastAsia"/>
          <w:w w:val="95"/>
          <w:sz w:val="28"/>
          <w:szCs w:val="28"/>
        </w:rPr>
        <w:t>。</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w:t>
      </w:r>
      <w:r>
        <w:rPr>
          <w:rFonts w:ascii="仿宋" w:eastAsia="仿宋" w:hAnsi="仿宋" w:cs="仿宋" w:hint="eastAsia"/>
          <w:w w:val="95"/>
          <w:sz w:val="28"/>
          <w:szCs w:val="28"/>
        </w:rPr>
        <w:t>8</w:t>
      </w:r>
      <w:r>
        <w:rPr>
          <w:rFonts w:ascii="仿宋" w:eastAsia="仿宋" w:hAnsi="仿宋" w:cs="仿宋" w:hint="eastAsia"/>
          <w:w w:val="95"/>
          <w:sz w:val="28"/>
          <w:szCs w:val="28"/>
        </w:rPr>
        <w:t>）设计要求管道基础及管道附属构筑物下的地基强度应大于等于</w:t>
      </w:r>
      <w:r>
        <w:rPr>
          <w:rFonts w:ascii="仿宋" w:eastAsia="仿宋" w:hAnsi="仿宋" w:cs="仿宋" w:hint="eastAsia"/>
          <w:w w:val="95"/>
          <w:sz w:val="28"/>
          <w:szCs w:val="28"/>
        </w:rPr>
        <w:t>100Kpa</w:t>
      </w:r>
      <w:r>
        <w:rPr>
          <w:rFonts w:ascii="仿宋" w:eastAsia="仿宋" w:hAnsi="仿宋" w:cs="仿宋" w:hint="eastAsia"/>
          <w:w w:val="95"/>
          <w:sz w:val="28"/>
          <w:szCs w:val="28"/>
        </w:rPr>
        <w:t>。</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w:t>
      </w:r>
      <w:r>
        <w:rPr>
          <w:rFonts w:ascii="仿宋" w:eastAsia="仿宋" w:hAnsi="仿宋" w:cs="仿宋" w:hint="eastAsia"/>
          <w:w w:val="95"/>
          <w:sz w:val="28"/>
          <w:szCs w:val="28"/>
        </w:rPr>
        <w:t>9</w:t>
      </w:r>
      <w:r>
        <w:rPr>
          <w:rFonts w:ascii="仿宋" w:eastAsia="仿宋" w:hAnsi="仿宋" w:cs="仿宋" w:hint="eastAsia"/>
          <w:w w:val="95"/>
          <w:sz w:val="28"/>
          <w:szCs w:val="28"/>
        </w:rPr>
        <w:t>）一般情况下排水管道捡查井最大间距原则上按《室外排水设计标准》（</w:t>
      </w:r>
      <w:r>
        <w:rPr>
          <w:rFonts w:ascii="仿宋" w:eastAsia="仿宋" w:hAnsi="仿宋" w:cs="仿宋" w:hint="eastAsia"/>
          <w:w w:val="95"/>
          <w:sz w:val="28"/>
          <w:szCs w:val="28"/>
        </w:rPr>
        <w:t>GB50014</w:t>
      </w:r>
      <w:r>
        <w:rPr>
          <w:rFonts w:ascii="仿宋" w:eastAsia="仿宋" w:hAnsi="仿宋" w:cs="仿宋" w:hint="eastAsia"/>
          <w:w w:val="95"/>
          <w:sz w:val="28"/>
          <w:szCs w:val="28"/>
        </w:rPr>
        <w:t>—</w:t>
      </w:r>
      <w:r>
        <w:rPr>
          <w:rFonts w:ascii="仿宋" w:eastAsia="仿宋" w:hAnsi="仿宋" w:cs="仿宋" w:hint="eastAsia"/>
          <w:w w:val="95"/>
          <w:sz w:val="28"/>
          <w:szCs w:val="28"/>
        </w:rPr>
        <w:t>2021</w:t>
      </w:r>
      <w:r>
        <w:rPr>
          <w:rFonts w:ascii="仿宋" w:eastAsia="仿宋" w:hAnsi="仿宋" w:cs="仿宋" w:hint="eastAsia"/>
          <w:w w:val="95"/>
          <w:sz w:val="28"/>
          <w:szCs w:val="28"/>
        </w:rPr>
        <w:t>）中规定控制。</w:t>
      </w:r>
    </w:p>
    <w:p w:rsidR="00144D2B" w:rsidRDefault="00E027C7">
      <w:pPr>
        <w:pStyle w:val="2"/>
        <w:spacing w:before="0" w:after="0" w:line="360" w:lineRule="auto"/>
        <w:rPr>
          <w:rFonts w:ascii="仿宋" w:eastAsia="仿宋" w:hAnsi="仿宋" w:cs="仿宋"/>
          <w:sz w:val="28"/>
          <w:szCs w:val="28"/>
        </w:rPr>
      </w:pPr>
      <w:r>
        <w:rPr>
          <w:rFonts w:ascii="仿宋" w:eastAsia="仿宋" w:hAnsi="仿宋" w:cs="仿宋" w:hint="eastAsia"/>
          <w:sz w:val="28"/>
          <w:szCs w:val="28"/>
        </w:rPr>
        <w:t xml:space="preserve">2.4 </w:t>
      </w:r>
      <w:r>
        <w:rPr>
          <w:rFonts w:ascii="仿宋" w:eastAsia="仿宋" w:hAnsi="仿宋" w:cs="仿宋" w:hint="eastAsia"/>
          <w:sz w:val="28"/>
          <w:szCs w:val="28"/>
        </w:rPr>
        <w:t>雨水工程</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w:t>
      </w:r>
      <w:r>
        <w:rPr>
          <w:rFonts w:ascii="仿宋" w:eastAsia="仿宋" w:hAnsi="仿宋" w:cs="仿宋" w:hint="eastAsia"/>
          <w:w w:val="95"/>
          <w:sz w:val="28"/>
          <w:szCs w:val="28"/>
        </w:rPr>
        <w:t>1</w:t>
      </w:r>
      <w:r>
        <w:rPr>
          <w:rFonts w:ascii="仿宋" w:eastAsia="仿宋" w:hAnsi="仿宋" w:cs="仿宋" w:hint="eastAsia"/>
          <w:w w:val="95"/>
          <w:sz w:val="28"/>
          <w:szCs w:val="28"/>
        </w:rPr>
        <w:t>）雨水管道设计参数如下</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本次雨水量计算采用最新</w:t>
      </w:r>
      <w:r>
        <w:rPr>
          <w:rFonts w:ascii="仿宋" w:eastAsia="仿宋" w:hAnsi="仿宋" w:cs="仿宋" w:hint="eastAsia"/>
          <w:w w:val="95"/>
          <w:sz w:val="28"/>
          <w:szCs w:val="28"/>
        </w:rPr>
        <w:t>2015</w:t>
      </w:r>
      <w:r>
        <w:rPr>
          <w:rFonts w:ascii="仿宋" w:eastAsia="仿宋" w:hAnsi="仿宋" w:cs="仿宋" w:hint="eastAsia"/>
          <w:w w:val="95"/>
          <w:sz w:val="28"/>
          <w:szCs w:val="28"/>
        </w:rPr>
        <w:t>年岳阳市城管局公布的暴雨强度公式（设计重现期为</w:t>
      </w:r>
      <w:r>
        <w:rPr>
          <w:rFonts w:ascii="仿宋" w:eastAsia="仿宋" w:hAnsi="仿宋" w:cs="仿宋" w:hint="eastAsia"/>
          <w:w w:val="95"/>
          <w:sz w:val="28"/>
          <w:szCs w:val="28"/>
        </w:rPr>
        <w:t>P</w:t>
      </w:r>
      <w:r>
        <w:rPr>
          <w:rFonts w:ascii="仿宋" w:eastAsia="仿宋" w:hAnsi="仿宋" w:cs="仿宋" w:hint="eastAsia"/>
          <w:w w:val="95"/>
          <w:sz w:val="28"/>
          <w:szCs w:val="28"/>
        </w:rPr>
        <w:t>≥</w:t>
      </w:r>
      <w:r>
        <w:rPr>
          <w:rFonts w:ascii="仿宋" w:eastAsia="仿宋" w:hAnsi="仿宋" w:cs="仿宋" w:hint="eastAsia"/>
          <w:w w:val="95"/>
          <w:sz w:val="28"/>
          <w:szCs w:val="28"/>
        </w:rPr>
        <w:t>2</w:t>
      </w:r>
      <w:r>
        <w:rPr>
          <w:rFonts w:ascii="仿宋" w:eastAsia="仿宋" w:hAnsi="仿宋" w:cs="仿宋" w:hint="eastAsia"/>
          <w:w w:val="95"/>
          <w:sz w:val="28"/>
          <w:szCs w:val="28"/>
        </w:rPr>
        <w:t>年）：</w:t>
      </w:r>
    </w:p>
    <w:p w:rsidR="00144D2B" w:rsidRDefault="00E027C7">
      <w:pPr>
        <w:spacing w:line="360" w:lineRule="auto"/>
        <w:jc w:val="center"/>
        <w:rPr>
          <w:rFonts w:ascii="仿宋" w:eastAsia="仿宋" w:hAnsi="仿宋" w:cs="仿宋"/>
          <w:w w:val="95"/>
          <w:sz w:val="28"/>
          <w:szCs w:val="28"/>
        </w:rPr>
      </w:pPr>
      <w:r>
        <w:rPr>
          <w:rFonts w:ascii="仿宋" w:eastAsia="仿宋" w:hAnsi="仿宋" w:cs="仿宋" w:hint="eastAsia"/>
          <w:noProof/>
          <w:w w:val="95"/>
          <w:sz w:val="28"/>
          <w:szCs w:val="28"/>
        </w:rPr>
        <w:drawing>
          <wp:inline distT="0" distB="0" distL="114300" distR="114300">
            <wp:extent cx="1765300" cy="499745"/>
            <wp:effectExtent l="0" t="0" r="6350" b="152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1"/>
                    <a:stretch>
                      <a:fillRect/>
                    </a:stretch>
                  </pic:blipFill>
                  <pic:spPr>
                    <a:xfrm>
                      <a:off x="0" y="0"/>
                      <a:ext cx="1765300" cy="499745"/>
                    </a:xfrm>
                    <a:prstGeom prst="rect">
                      <a:avLst/>
                    </a:prstGeom>
                    <a:noFill/>
                    <a:ln>
                      <a:noFill/>
                    </a:ln>
                  </pic:spPr>
                </pic:pic>
              </a:graphicData>
            </a:graphic>
          </wp:inline>
        </w:drawing>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式中：</w:t>
      </w:r>
      <w:r>
        <w:rPr>
          <w:rFonts w:ascii="仿宋" w:eastAsia="仿宋" w:hAnsi="仿宋" w:cs="仿宋" w:hint="eastAsia"/>
          <w:w w:val="95"/>
          <w:sz w:val="28"/>
          <w:szCs w:val="28"/>
        </w:rPr>
        <w:t xml:space="preserve"> P--</w:t>
      </w:r>
      <w:r>
        <w:rPr>
          <w:rFonts w:ascii="仿宋" w:eastAsia="仿宋" w:hAnsi="仿宋" w:cs="仿宋" w:hint="eastAsia"/>
          <w:w w:val="95"/>
          <w:sz w:val="28"/>
          <w:szCs w:val="28"/>
        </w:rPr>
        <w:t>设计重现期（年）依据《室外排水设计标准》（</w:t>
      </w:r>
      <w:r>
        <w:rPr>
          <w:rFonts w:ascii="仿宋" w:eastAsia="仿宋" w:hAnsi="仿宋" w:cs="仿宋" w:hint="eastAsia"/>
          <w:w w:val="95"/>
          <w:sz w:val="28"/>
          <w:szCs w:val="28"/>
        </w:rPr>
        <w:t>GB50014-2021</w:t>
      </w:r>
      <w:r>
        <w:rPr>
          <w:rFonts w:ascii="仿宋" w:eastAsia="仿宋" w:hAnsi="仿宋" w:cs="仿宋" w:hint="eastAsia"/>
          <w:w w:val="95"/>
          <w:sz w:val="28"/>
          <w:szCs w:val="28"/>
        </w:rPr>
        <w:t>），该项目位于岳阳市，本工程按“大城市、中心城区”选取排水涵设计重现期为</w:t>
      </w:r>
      <w:r>
        <w:rPr>
          <w:rFonts w:ascii="仿宋" w:eastAsia="仿宋" w:hAnsi="仿宋" w:cs="仿宋" w:hint="eastAsia"/>
          <w:w w:val="95"/>
          <w:sz w:val="28"/>
          <w:szCs w:val="28"/>
        </w:rPr>
        <w:t>P=3</w:t>
      </w:r>
      <w:r>
        <w:rPr>
          <w:rFonts w:ascii="仿宋" w:eastAsia="仿宋" w:hAnsi="仿宋" w:cs="仿宋" w:hint="eastAsia"/>
          <w:w w:val="95"/>
          <w:sz w:val="28"/>
          <w:szCs w:val="28"/>
        </w:rPr>
        <w:t>年。</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 xml:space="preserve">      q --</w:t>
      </w:r>
      <w:r>
        <w:rPr>
          <w:rFonts w:ascii="仿宋" w:eastAsia="仿宋" w:hAnsi="仿宋" w:cs="仿宋" w:hint="eastAsia"/>
          <w:w w:val="95"/>
          <w:sz w:val="28"/>
          <w:szCs w:val="28"/>
        </w:rPr>
        <w:t>暴雨强度（</w:t>
      </w:r>
      <w:r>
        <w:rPr>
          <w:rFonts w:ascii="仿宋" w:eastAsia="仿宋" w:hAnsi="仿宋" w:cs="仿宋" w:hint="eastAsia"/>
          <w:w w:val="95"/>
          <w:sz w:val="28"/>
          <w:szCs w:val="28"/>
        </w:rPr>
        <w:t>L/s</w:t>
      </w:r>
      <w:r>
        <w:rPr>
          <w:rFonts w:ascii="仿宋" w:eastAsia="仿宋" w:hAnsi="仿宋" w:cs="仿宋" w:hint="eastAsia"/>
          <w:w w:val="95"/>
          <w:sz w:val="28"/>
          <w:szCs w:val="28"/>
        </w:rPr>
        <w:t>•</w:t>
      </w:r>
      <w:r>
        <w:rPr>
          <w:rFonts w:ascii="仿宋" w:eastAsia="仿宋" w:hAnsi="仿宋" w:cs="仿宋" w:hint="eastAsia"/>
          <w:w w:val="95"/>
          <w:sz w:val="28"/>
          <w:szCs w:val="28"/>
        </w:rPr>
        <w:t>hm</w:t>
      </w:r>
      <w:r>
        <w:rPr>
          <w:rFonts w:ascii="仿宋" w:eastAsia="仿宋" w:hAnsi="仿宋" w:cs="仿宋" w:hint="eastAsia"/>
          <w:w w:val="95"/>
          <w:sz w:val="28"/>
          <w:szCs w:val="28"/>
          <w:vertAlign w:val="superscript"/>
        </w:rPr>
        <w:t>2</w:t>
      </w:r>
      <w:r>
        <w:rPr>
          <w:rFonts w:ascii="仿宋" w:eastAsia="仿宋" w:hAnsi="仿宋" w:cs="仿宋" w:hint="eastAsia"/>
          <w:w w:val="95"/>
          <w:sz w:val="28"/>
          <w:szCs w:val="28"/>
        </w:rPr>
        <w:t>）</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 xml:space="preserve">      t --</w:t>
      </w:r>
      <w:r>
        <w:rPr>
          <w:rFonts w:ascii="仿宋" w:eastAsia="仿宋" w:hAnsi="仿宋" w:cs="仿宋" w:hint="eastAsia"/>
          <w:w w:val="95"/>
          <w:sz w:val="28"/>
          <w:szCs w:val="28"/>
        </w:rPr>
        <w:t>降雨历时（</w:t>
      </w:r>
      <w:r>
        <w:rPr>
          <w:rFonts w:ascii="仿宋" w:eastAsia="仿宋" w:hAnsi="仿宋" w:cs="仿宋" w:hint="eastAsia"/>
          <w:w w:val="95"/>
          <w:sz w:val="28"/>
          <w:szCs w:val="28"/>
        </w:rPr>
        <w:t>min</w:t>
      </w:r>
      <w:r>
        <w:rPr>
          <w:rFonts w:ascii="仿宋" w:eastAsia="仿宋" w:hAnsi="仿宋" w:cs="仿宋" w:hint="eastAsia"/>
          <w:w w:val="95"/>
          <w:sz w:val="28"/>
          <w:szCs w:val="28"/>
        </w:rPr>
        <w:t>）。</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径流量系数根据用地性质和建筑密集度的不同而变化，几种不同性质区域的综合径流系数见下表：</w:t>
      </w:r>
    </w:p>
    <w:tbl>
      <w:tblPr>
        <w:tblW w:w="5811" w:type="dxa"/>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Look w:val="04A0" w:firstRow="1" w:lastRow="0" w:firstColumn="1" w:lastColumn="0" w:noHBand="0" w:noVBand="1"/>
      </w:tblPr>
      <w:tblGrid>
        <w:gridCol w:w="904"/>
        <w:gridCol w:w="3008"/>
        <w:gridCol w:w="1899"/>
      </w:tblGrid>
      <w:tr w:rsidR="00144D2B">
        <w:trPr>
          <w:trHeight w:val="567"/>
          <w:jc w:val="center"/>
        </w:trPr>
        <w:tc>
          <w:tcPr>
            <w:tcW w:w="904" w:type="dxa"/>
            <w:tcBorders>
              <w:top w:val="single" w:sz="4" w:space="0" w:color="auto"/>
              <w:left w:val="single" w:sz="4" w:space="0" w:color="auto"/>
              <w:bottom w:val="single" w:sz="4" w:space="0" w:color="auto"/>
              <w:right w:val="single" w:sz="4" w:space="0" w:color="auto"/>
            </w:tcBorders>
            <w:vAlign w:val="center"/>
          </w:tcPr>
          <w:p w:rsidR="00144D2B" w:rsidRDefault="00E027C7">
            <w:pPr>
              <w:spacing w:line="360" w:lineRule="auto"/>
              <w:rPr>
                <w:rFonts w:ascii="仿宋" w:eastAsia="仿宋" w:hAnsi="仿宋" w:cs="仿宋"/>
                <w:sz w:val="28"/>
                <w:szCs w:val="28"/>
              </w:rPr>
            </w:pPr>
            <w:r>
              <w:rPr>
                <w:rFonts w:ascii="仿宋" w:eastAsia="仿宋" w:hAnsi="仿宋" w:cs="仿宋" w:hint="eastAsia"/>
                <w:sz w:val="28"/>
                <w:szCs w:val="28"/>
              </w:rPr>
              <w:lastRenderedPageBreak/>
              <w:t>序号</w:t>
            </w:r>
          </w:p>
        </w:tc>
        <w:tc>
          <w:tcPr>
            <w:tcW w:w="3008" w:type="dxa"/>
            <w:tcBorders>
              <w:top w:val="single" w:sz="4" w:space="0" w:color="auto"/>
              <w:left w:val="single" w:sz="4" w:space="0" w:color="auto"/>
              <w:bottom w:val="single" w:sz="4" w:space="0" w:color="auto"/>
              <w:right w:val="single" w:sz="4" w:space="0" w:color="auto"/>
            </w:tcBorders>
            <w:vAlign w:val="center"/>
          </w:tcPr>
          <w:p w:rsidR="00144D2B" w:rsidRDefault="00E027C7">
            <w:pPr>
              <w:spacing w:line="360" w:lineRule="auto"/>
              <w:rPr>
                <w:rFonts w:ascii="仿宋" w:eastAsia="仿宋" w:hAnsi="仿宋" w:cs="仿宋"/>
                <w:sz w:val="28"/>
                <w:szCs w:val="28"/>
              </w:rPr>
            </w:pPr>
            <w:r>
              <w:rPr>
                <w:rFonts w:ascii="仿宋" w:eastAsia="仿宋" w:hAnsi="仿宋" w:cs="仿宋" w:hint="eastAsia"/>
                <w:sz w:val="28"/>
                <w:szCs w:val="28"/>
              </w:rPr>
              <w:t>区域性质</w:t>
            </w:r>
          </w:p>
        </w:tc>
        <w:tc>
          <w:tcPr>
            <w:tcW w:w="1899" w:type="dxa"/>
            <w:tcBorders>
              <w:top w:val="single" w:sz="4" w:space="0" w:color="auto"/>
              <w:left w:val="single" w:sz="4" w:space="0" w:color="auto"/>
              <w:bottom w:val="single" w:sz="4" w:space="0" w:color="auto"/>
              <w:right w:val="single" w:sz="4" w:space="0" w:color="auto"/>
            </w:tcBorders>
            <w:vAlign w:val="center"/>
          </w:tcPr>
          <w:p w:rsidR="00144D2B" w:rsidRDefault="00E027C7">
            <w:pPr>
              <w:spacing w:line="360" w:lineRule="auto"/>
              <w:rPr>
                <w:rFonts w:ascii="仿宋" w:eastAsia="仿宋" w:hAnsi="仿宋" w:cs="仿宋"/>
                <w:sz w:val="28"/>
                <w:szCs w:val="28"/>
              </w:rPr>
            </w:pPr>
            <w:r>
              <w:rPr>
                <w:rFonts w:ascii="仿宋" w:eastAsia="仿宋" w:hAnsi="仿宋" w:cs="仿宋" w:hint="eastAsia"/>
                <w:sz w:val="28"/>
                <w:szCs w:val="28"/>
              </w:rPr>
              <w:t>综合径流系数</w:t>
            </w:r>
          </w:p>
        </w:tc>
      </w:tr>
      <w:tr w:rsidR="00144D2B">
        <w:trPr>
          <w:trHeight w:val="567"/>
          <w:jc w:val="center"/>
        </w:trPr>
        <w:tc>
          <w:tcPr>
            <w:tcW w:w="904" w:type="dxa"/>
            <w:tcBorders>
              <w:top w:val="single" w:sz="4" w:space="0" w:color="auto"/>
              <w:left w:val="single" w:sz="4" w:space="0" w:color="auto"/>
              <w:bottom w:val="single" w:sz="4" w:space="0" w:color="auto"/>
              <w:right w:val="single" w:sz="4" w:space="0" w:color="auto"/>
            </w:tcBorders>
            <w:vAlign w:val="center"/>
          </w:tcPr>
          <w:p w:rsidR="00144D2B" w:rsidRDefault="00E027C7">
            <w:pPr>
              <w:spacing w:line="360" w:lineRule="auto"/>
              <w:rPr>
                <w:rFonts w:ascii="仿宋" w:eastAsia="仿宋" w:hAnsi="仿宋" w:cs="仿宋"/>
                <w:sz w:val="28"/>
                <w:szCs w:val="28"/>
              </w:rPr>
            </w:pPr>
            <w:r>
              <w:rPr>
                <w:rFonts w:ascii="仿宋" w:eastAsia="仿宋" w:hAnsi="仿宋" w:cs="仿宋" w:hint="eastAsia"/>
                <w:sz w:val="28"/>
                <w:szCs w:val="28"/>
              </w:rPr>
              <w:t>1</w:t>
            </w:r>
          </w:p>
        </w:tc>
        <w:tc>
          <w:tcPr>
            <w:tcW w:w="3008" w:type="dxa"/>
            <w:tcBorders>
              <w:top w:val="single" w:sz="4" w:space="0" w:color="auto"/>
              <w:left w:val="single" w:sz="4" w:space="0" w:color="auto"/>
              <w:bottom w:val="single" w:sz="4" w:space="0" w:color="auto"/>
              <w:right w:val="single" w:sz="4" w:space="0" w:color="auto"/>
            </w:tcBorders>
            <w:vAlign w:val="center"/>
          </w:tcPr>
          <w:p w:rsidR="00144D2B" w:rsidRDefault="00E027C7">
            <w:pPr>
              <w:spacing w:line="360" w:lineRule="auto"/>
              <w:rPr>
                <w:rFonts w:ascii="仿宋" w:eastAsia="仿宋" w:hAnsi="仿宋" w:cs="仿宋"/>
                <w:sz w:val="28"/>
                <w:szCs w:val="28"/>
              </w:rPr>
            </w:pPr>
            <w:r>
              <w:rPr>
                <w:rFonts w:ascii="仿宋" w:eastAsia="仿宋" w:hAnsi="仿宋" w:cs="仿宋" w:hint="eastAsia"/>
                <w:sz w:val="28"/>
                <w:szCs w:val="28"/>
              </w:rPr>
              <w:t>城镇建筑密集区</w:t>
            </w:r>
          </w:p>
        </w:tc>
        <w:tc>
          <w:tcPr>
            <w:tcW w:w="1899" w:type="dxa"/>
            <w:tcBorders>
              <w:top w:val="single" w:sz="4" w:space="0" w:color="auto"/>
              <w:left w:val="single" w:sz="4" w:space="0" w:color="auto"/>
              <w:bottom w:val="single" w:sz="4" w:space="0" w:color="auto"/>
              <w:right w:val="single" w:sz="4" w:space="0" w:color="auto"/>
            </w:tcBorders>
            <w:vAlign w:val="center"/>
          </w:tcPr>
          <w:p w:rsidR="00144D2B" w:rsidRDefault="00E027C7">
            <w:pPr>
              <w:spacing w:line="360" w:lineRule="auto"/>
              <w:rPr>
                <w:rFonts w:ascii="仿宋" w:eastAsia="仿宋" w:hAnsi="仿宋" w:cs="仿宋"/>
                <w:sz w:val="28"/>
                <w:szCs w:val="28"/>
              </w:rPr>
            </w:pPr>
            <w:r>
              <w:rPr>
                <w:rFonts w:ascii="仿宋" w:eastAsia="仿宋" w:hAnsi="仿宋" w:cs="仿宋" w:hint="eastAsia"/>
                <w:sz w:val="28"/>
                <w:szCs w:val="28"/>
              </w:rPr>
              <w:t>0.60</w:t>
            </w:r>
            <w:r>
              <w:rPr>
                <w:rFonts w:ascii="仿宋" w:eastAsia="仿宋" w:hAnsi="仿宋" w:cs="仿宋" w:hint="eastAsia"/>
                <w:sz w:val="28"/>
                <w:szCs w:val="28"/>
              </w:rPr>
              <w:t>～</w:t>
            </w:r>
            <w:r>
              <w:rPr>
                <w:rFonts w:ascii="仿宋" w:eastAsia="仿宋" w:hAnsi="仿宋" w:cs="仿宋" w:hint="eastAsia"/>
                <w:sz w:val="28"/>
                <w:szCs w:val="28"/>
              </w:rPr>
              <w:t>0.70</w:t>
            </w:r>
          </w:p>
        </w:tc>
      </w:tr>
      <w:tr w:rsidR="00144D2B">
        <w:trPr>
          <w:trHeight w:val="567"/>
          <w:jc w:val="center"/>
        </w:trPr>
        <w:tc>
          <w:tcPr>
            <w:tcW w:w="904" w:type="dxa"/>
            <w:tcBorders>
              <w:top w:val="single" w:sz="4" w:space="0" w:color="auto"/>
              <w:left w:val="single" w:sz="4" w:space="0" w:color="auto"/>
              <w:bottom w:val="single" w:sz="4" w:space="0" w:color="auto"/>
              <w:right w:val="single" w:sz="4" w:space="0" w:color="auto"/>
            </w:tcBorders>
            <w:vAlign w:val="center"/>
          </w:tcPr>
          <w:p w:rsidR="00144D2B" w:rsidRDefault="00E027C7">
            <w:pPr>
              <w:spacing w:line="360" w:lineRule="auto"/>
              <w:rPr>
                <w:rFonts w:ascii="仿宋" w:eastAsia="仿宋" w:hAnsi="仿宋" w:cs="仿宋"/>
                <w:sz w:val="28"/>
                <w:szCs w:val="28"/>
              </w:rPr>
            </w:pPr>
            <w:r>
              <w:rPr>
                <w:rFonts w:ascii="仿宋" w:eastAsia="仿宋" w:hAnsi="仿宋" w:cs="仿宋" w:hint="eastAsia"/>
                <w:sz w:val="28"/>
                <w:szCs w:val="28"/>
              </w:rPr>
              <w:t>2</w:t>
            </w:r>
          </w:p>
        </w:tc>
        <w:tc>
          <w:tcPr>
            <w:tcW w:w="3008" w:type="dxa"/>
            <w:tcBorders>
              <w:top w:val="single" w:sz="4" w:space="0" w:color="auto"/>
              <w:left w:val="single" w:sz="4" w:space="0" w:color="auto"/>
              <w:bottom w:val="single" w:sz="4" w:space="0" w:color="auto"/>
              <w:right w:val="single" w:sz="4" w:space="0" w:color="auto"/>
            </w:tcBorders>
            <w:vAlign w:val="center"/>
          </w:tcPr>
          <w:p w:rsidR="00144D2B" w:rsidRDefault="00E027C7">
            <w:pPr>
              <w:spacing w:line="360" w:lineRule="auto"/>
              <w:rPr>
                <w:rFonts w:ascii="仿宋" w:eastAsia="仿宋" w:hAnsi="仿宋" w:cs="仿宋"/>
                <w:sz w:val="28"/>
                <w:szCs w:val="28"/>
              </w:rPr>
            </w:pPr>
            <w:r>
              <w:rPr>
                <w:rFonts w:ascii="仿宋" w:eastAsia="仿宋" w:hAnsi="仿宋" w:cs="仿宋" w:hint="eastAsia"/>
                <w:sz w:val="28"/>
                <w:szCs w:val="28"/>
              </w:rPr>
              <w:t>城镇建筑较密集区</w:t>
            </w:r>
          </w:p>
        </w:tc>
        <w:tc>
          <w:tcPr>
            <w:tcW w:w="1899" w:type="dxa"/>
            <w:tcBorders>
              <w:top w:val="single" w:sz="4" w:space="0" w:color="auto"/>
              <w:left w:val="single" w:sz="4" w:space="0" w:color="auto"/>
              <w:bottom w:val="single" w:sz="4" w:space="0" w:color="auto"/>
              <w:right w:val="single" w:sz="4" w:space="0" w:color="auto"/>
            </w:tcBorders>
            <w:vAlign w:val="center"/>
          </w:tcPr>
          <w:p w:rsidR="00144D2B" w:rsidRDefault="00E027C7">
            <w:pPr>
              <w:spacing w:line="360" w:lineRule="auto"/>
              <w:rPr>
                <w:rFonts w:ascii="仿宋" w:eastAsia="仿宋" w:hAnsi="仿宋" w:cs="仿宋"/>
                <w:sz w:val="28"/>
                <w:szCs w:val="28"/>
              </w:rPr>
            </w:pPr>
            <w:r>
              <w:rPr>
                <w:rFonts w:ascii="仿宋" w:eastAsia="仿宋" w:hAnsi="仿宋" w:cs="仿宋" w:hint="eastAsia"/>
                <w:sz w:val="28"/>
                <w:szCs w:val="28"/>
              </w:rPr>
              <w:t>0.45</w:t>
            </w:r>
            <w:r>
              <w:rPr>
                <w:rFonts w:ascii="仿宋" w:eastAsia="仿宋" w:hAnsi="仿宋" w:cs="仿宋" w:hint="eastAsia"/>
                <w:sz w:val="28"/>
                <w:szCs w:val="28"/>
              </w:rPr>
              <w:t>～</w:t>
            </w:r>
            <w:r>
              <w:rPr>
                <w:rFonts w:ascii="仿宋" w:eastAsia="仿宋" w:hAnsi="仿宋" w:cs="仿宋" w:hint="eastAsia"/>
                <w:sz w:val="28"/>
                <w:szCs w:val="28"/>
              </w:rPr>
              <w:t>0.60</w:t>
            </w:r>
          </w:p>
        </w:tc>
      </w:tr>
      <w:tr w:rsidR="00144D2B">
        <w:trPr>
          <w:trHeight w:val="567"/>
          <w:jc w:val="center"/>
        </w:trPr>
        <w:tc>
          <w:tcPr>
            <w:tcW w:w="904" w:type="dxa"/>
            <w:tcBorders>
              <w:top w:val="single" w:sz="4" w:space="0" w:color="auto"/>
              <w:left w:val="single" w:sz="4" w:space="0" w:color="auto"/>
              <w:bottom w:val="single" w:sz="4" w:space="0" w:color="auto"/>
              <w:right w:val="single" w:sz="4" w:space="0" w:color="auto"/>
            </w:tcBorders>
            <w:vAlign w:val="center"/>
          </w:tcPr>
          <w:p w:rsidR="00144D2B" w:rsidRDefault="00E027C7">
            <w:pPr>
              <w:spacing w:line="360" w:lineRule="auto"/>
              <w:rPr>
                <w:rFonts w:ascii="仿宋" w:eastAsia="仿宋" w:hAnsi="仿宋" w:cs="仿宋"/>
                <w:sz w:val="28"/>
                <w:szCs w:val="28"/>
              </w:rPr>
            </w:pPr>
            <w:r>
              <w:rPr>
                <w:rFonts w:ascii="仿宋" w:eastAsia="仿宋" w:hAnsi="仿宋" w:cs="仿宋" w:hint="eastAsia"/>
                <w:sz w:val="28"/>
                <w:szCs w:val="28"/>
              </w:rPr>
              <w:t>3</w:t>
            </w:r>
          </w:p>
        </w:tc>
        <w:tc>
          <w:tcPr>
            <w:tcW w:w="3008" w:type="dxa"/>
            <w:tcBorders>
              <w:top w:val="single" w:sz="4" w:space="0" w:color="auto"/>
              <w:left w:val="single" w:sz="4" w:space="0" w:color="auto"/>
              <w:bottom w:val="single" w:sz="4" w:space="0" w:color="auto"/>
              <w:right w:val="single" w:sz="4" w:space="0" w:color="auto"/>
            </w:tcBorders>
            <w:vAlign w:val="center"/>
          </w:tcPr>
          <w:p w:rsidR="00144D2B" w:rsidRDefault="00E027C7">
            <w:pPr>
              <w:spacing w:line="360" w:lineRule="auto"/>
              <w:rPr>
                <w:rFonts w:ascii="仿宋" w:eastAsia="仿宋" w:hAnsi="仿宋" w:cs="仿宋"/>
                <w:sz w:val="28"/>
                <w:szCs w:val="28"/>
              </w:rPr>
            </w:pPr>
            <w:r>
              <w:rPr>
                <w:rFonts w:ascii="仿宋" w:eastAsia="仿宋" w:hAnsi="仿宋" w:cs="仿宋" w:hint="eastAsia"/>
                <w:sz w:val="28"/>
                <w:szCs w:val="28"/>
              </w:rPr>
              <w:t>城镇建筑稀疏区</w:t>
            </w:r>
          </w:p>
        </w:tc>
        <w:tc>
          <w:tcPr>
            <w:tcW w:w="1899" w:type="dxa"/>
            <w:tcBorders>
              <w:top w:val="single" w:sz="4" w:space="0" w:color="auto"/>
              <w:left w:val="single" w:sz="4" w:space="0" w:color="auto"/>
              <w:bottom w:val="single" w:sz="4" w:space="0" w:color="auto"/>
              <w:right w:val="single" w:sz="4" w:space="0" w:color="auto"/>
            </w:tcBorders>
            <w:vAlign w:val="center"/>
          </w:tcPr>
          <w:p w:rsidR="00144D2B" w:rsidRDefault="00E027C7">
            <w:pPr>
              <w:spacing w:line="360" w:lineRule="auto"/>
              <w:rPr>
                <w:rFonts w:ascii="仿宋" w:eastAsia="仿宋" w:hAnsi="仿宋" w:cs="仿宋"/>
                <w:sz w:val="28"/>
                <w:szCs w:val="28"/>
              </w:rPr>
            </w:pPr>
            <w:r>
              <w:rPr>
                <w:rFonts w:ascii="仿宋" w:eastAsia="仿宋" w:hAnsi="仿宋" w:cs="仿宋" w:hint="eastAsia"/>
                <w:sz w:val="28"/>
                <w:szCs w:val="28"/>
              </w:rPr>
              <w:t>0.20</w:t>
            </w:r>
            <w:r>
              <w:rPr>
                <w:rFonts w:ascii="仿宋" w:eastAsia="仿宋" w:hAnsi="仿宋" w:cs="仿宋" w:hint="eastAsia"/>
                <w:sz w:val="28"/>
                <w:szCs w:val="28"/>
              </w:rPr>
              <w:t>～</w:t>
            </w:r>
            <w:r>
              <w:rPr>
                <w:rFonts w:ascii="仿宋" w:eastAsia="仿宋" w:hAnsi="仿宋" w:cs="仿宋" w:hint="eastAsia"/>
                <w:sz w:val="28"/>
                <w:szCs w:val="28"/>
              </w:rPr>
              <w:t>0.45</w:t>
            </w:r>
          </w:p>
        </w:tc>
      </w:tr>
    </w:tbl>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本次设计综合径流系数取</w:t>
      </w:r>
      <w:r>
        <w:rPr>
          <w:rFonts w:ascii="仿宋" w:eastAsia="仿宋" w:hAnsi="仿宋" w:cs="仿宋" w:hint="eastAsia"/>
          <w:w w:val="95"/>
          <w:sz w:val="28"/>
          <w:szCs w:val="28"/>
        </w:rPr>
        <w:t>0.60</w:t>
      </w:r>
      <w:r>
        <w:rPr>
          <w:rFonts w:ascii="仿宋" w:eastAsia="仿宋" w:hAnsi="仿宋" w:cs="仿宋" w:hint="eastAsia"/>
          <w:w w:val="95"/>
          <w:sz w:val="28"/>
          <w:szCs w:val="28"/>
        </w:rPr>
        <w:t>进行流量计算。</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雨水管线水力计算表如下：</w:t>
      </w:r>
    </w:p>
    <w:p w:rsidR="00144D2B" w:rsidRDefault="00E027C7">
      <w:pPr>
        <w:spacing w:line="360" w:lineRule="auto"/>
        <w:jc w:val="center"/>
      </w:pPr>
      <w:r>
        <w:rPr>
          <w:rFonts w:ascii="仿宋" w:eastAsia="仿宋" w:hAnsi="仿宋" w:cs="仿宋" w:hint="eastAsia"/>
          <w:noProof/>
          <w:w w:val="95"/>
          <w:sz w:val="28"/>
          <w:szCs w:val="28"/>
        </w:rPr>
        <w:drawing>
          <wp:inline distT="0" distB="0" distL="114300" distR="114300">
            <wp:extent cx="6275705" cy="1343660"/>
            <wp:effectExtent l="0" t="0" r="10795" b="8890"/>
            <wp:docPr id="3" name="图片 3" descr="1716877056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716877056046"/>
                    <pic:cNvPicPr>
                      <a:picLocks noChangeAspect="1"/>
                    </pic:cNvPicPr>
                  </pic:nvPicPr>
                  <pic:blipFill>
                    <a:blip r:embed="rId12"/>
                    <a:stretch>
                      <a:fillRect/>
                    </a:stretch>
                  </pic:blipFill>
                  <pic:spPr>
                    <a:xfrm>
                      <a:off x="0" y="0"/>
                      <a:ext cx="6275705" cy="1343660"/>
                    </a:xfrm>
                    <a:prstGeom prst="rect">
                      <a:avLst/>
                    </a:prstGeom>
                  </pic:spPr>
                </pic:pic>
              </a:graphicData>
            </a:graphic>
          </wp:inline>
        </w:drawing>
      </w:r>
    </w:p>
    <w:p w:rsidR="00144D2B" w:rsidRDefault="00E027C7" w:rsidP="00AA217E">
      <w:pPr>
        <w:numPr>
          <w:ilvl w:val="0"/>
          <w:numId w:val="1"/>
        </w:num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雨水管线布置</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本次设计雨水管道仅考虑收集道路及道路两侧地块雨水，雨水自西自东排至汴河园路西侧已建</w:t>
      </w:r>
      <w:r>
        <w:rPr>
          <w:rFonts w:ascii="仿宋" w:eastAsia="仿宋" w:hAnsi="仿宋" w:cs="仿宋" w:hint="eastAsia"/>
          <w:w w:val="95"/>
          <w:sz w:val="28"/>
          <w:szCs w:val="28"/>
        </w:rPr>
        <w:t>DN800</w:t>
      </w:r>
      <w:r>
        <w:rPr>
          <w:rFonts w:ascii="仿宋" w:eastAsia="仿宋" w:hAnsi="仿宋" w:cs="仿宋" w:hint="eastAsia"/>
          <w:w w:val="95"/>
          <w:sz w:val="28"/>
          <w:szCs w:val="28"/>
        </w:rPr>
        <w:t>雨水管道内。道路南侧现状小区雅典家园雨水，不考虑接入驿马巷雨水管道。</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根据道路标准横断面图，设计雨水主管布置在道路车行道中心线下，雨水管管径为</w:t>
      </w:r>
      <w:r>
        <w:rPr>
          <w:rFonts w:ascii="仿宋" w:eastAsia="仿宋" w:hAnsi="仿宋" w:cs="仿宋" w:hint="eastAsia"/>
          <w:w w:val="95"/>
          <w:sz w:val="28"/>
          <w:szCs w:val="28"/>
        </w:rPr>
        <w:t>D600~D800</w:t>
      </w:r>
      <w:r>
        <w:rPr>
          <w:rFonts w:ascii="仿宋" w:eastAsia="仿宋" w:hAnsi="仿宋" w:cs="仿宋" w:hint="eastAsia"/>
          <w:w w:val="95"/>
          <w:sz w:val="28"/>
          <w:szCs w:val="28"/>
        </w:rPr>
        <w:t>，管材为Ⅱ级钢筋混凝土管，管道基础采用砂石基础，接口采用承插式橡胶圈接口。管道每隔</w:t>
      </w:r>
      <w:r>
        <w:rPr>
          <w:rFonts w:ascii="仿宋" w:eastAsia="仿宋" w:hAnsi="仿宋" w:cs="仿宋" w:hint="eastAsia"/>
          <w:w w:val="95"/>
          <w:sz w:val="28"/>
          <w:szCs w:val="28"/>
        </w:rPr>
        <w:t>50m</w:t>
      </w:r>
      <w:r>
        <w:rPr>
          <w:rFonts w:ascii="仿宋" w:eastAsia="仿宋" w:hAnsi="仿宋" w:cs="仿宋" w:hint="eastAsia"/>
          <w:w w:val="95"/>
          <w:sz w:val="28"/>
          <w:szCs w:val="28"/>
        </w:rPr>
        <w:t>左右设置一座检查井，检查井采用混凝土排水检查井</w:t>
      </w:r>
      <w:r>
        <w:rPr>
          <w:rFonts w:ascii="仿宋" w:eastAsia="仿宋" w:hAnsi="仿宋" w:cs="仿宋" w:hint="eastAsia"/>
          <w:w w:val="95"/>
          <w:sz w:val="28"/>
          <w:szCs w:val="28"/>
        </w:rPr>
        <w:t>(</w:t>
      </w:r>
      <w:r>
        <w:rPr>
          <w:rFonts w:ascii="仿宋" w:eastAsia="仿宋" w:hAnsi="仿宋" w:cs="仿宋" w:hint="eastAsia"/>
          <w:w w:val="95"/>
          <w:sz w:val="28"/>
          <w:szCs w:val="28"/>
        </w:rPr>
        <w:t>详见国标图集</w:t>
      </w:r>
      <w:r>
        <w:rPr>
          <w:rFonts w:ascii="仿宋" w:eastAsia="仿宋" w:hAnsi="仿宋" w:cs="仿宋" w:hint="eastAsia"/>
          <w:w w:val="95"/>
          <w:sz w:val="28"/>
          <w:szCs w:val="28"/>
        </w:rPr>
        <w:t>20S515)</w:t>
      </w:r>
      <w:r>
        <w:rPr>
          <w:rFonts w:ascii="仿宋" w:eastAsia="仿宋" w:hAnsi="仿宋" w:cs="仿宋" w:hint="eastAsia"/>
          <w:w w:val="95"/>
          <w:sz w:val="28"/>
          <w:szCs w:val="28"/>
        </w:rPr>
        <w:t>。道路雨水口采用偏沟式单箅雨水口，雨水口与检查井的连接管采用</w:t>
      </w:r>
      <w:r>
        <w:rPr>
          <w:rFonts w:ascii="仿宋" w:eastAsia="仿宋" w:hAnsi="仿宋" w:cs="仿宋" w:hint="eastAsia"/>
          <w:w w:val="95"/>
          <w:sz w:val="28"/>
          <w:szCs w:val="28"/>
        </w:rPr>
        <w:t>DN300</w:t>
      </w:r>
      <w:r>
        <w:rPr>
          <w:rFonts w:ascii="仿宋" w:eastAsia="仿宋" w:hAnsi="仿宋" w:cs="仿宋" w:hint="eastAsia"/>
          <w:w w:val="95"/>
          <w:sz w:val="28"/>
          <w:szCs w:val="28"/>
        </w:rPr>
        <w:t>高密度聚乙烯（</w:t>
      </w:r>
      <w:r>
        <w:rPr>
          <w:rFonts w:ascii="仿宋" w:eastAsia="仿宋" w:hAnsi="仿宋" w:cs="仿宋" w:hint="eastAsia"/>
          <w:w w:val="95"/>
          <w:sz w:val="28"/>
          <w:szCs w:val="28"/>
        </w:rPr>
        <w:t>HDPE</w:t>
      </w:r>
      <w:r>
        <w:rPr>
          <w:rFonts w:ascii="仿宋" w:eastAsia="仿宋" w:hAnsi="仿宋" w:cs="仿宋" w:hint="eastAsia"/>
          <w:w w:val="95"/>
          <w:sz w:val="28"/>
          <w:szCs w:val="28"/>
        </w:rPr>
        <w:t>）缠绕结构壁</w:t>
      </w:r>
      <w:r>
        <w:rPr>
          <w:rFonts w:ascii="仿宋" w:eastAsia="仿宋" w:hAnsi="仿宋" w:cs="仿宋" w:hint="eastAsia"/>
          <w:w w:val="95"/>
          <w:sz w:val="28"/>
          <w:szCs w:val="28"/>
        </w:rPr>
        <w:t>B</w:t>
      </w:r>
      <w:r>
        <w:rPr>
          <w:rFonts w:ascii="仿宋" w:eastAsia="仿宋" w:hAnsi="仿宋" w:cs="仿宋" w:hint="eastAsia"/>
          <w:w w:val="95"/>
          <w:sz w:val="28"/>
          <w:szCs w:val="28"/>
        </w:rPr>
        <w:t>型管，坡度</w:t>
      </w:r>
      <w:r>
        <w:rPr>
          <w:rFonts w:ascii="仿宋" w:eastAsia="仿宋" w:hAnsi="仿宋" w:cs="仿宋" w:hint="eastAsia"/>
          <w:w w:val="95"/>
          <w:sz w:val="28"/>
          <w:szCs w:val="28"/>
        </w:rPr>
        <w:t>i=1%</w:t>
      </w:r>
      <w:r>
        <w:rPr>
          <w:rFonts w:ascii="仿宋" w:eastAsia="仿宋" w:hAnsi="仿宋" w:cs="仿宋" w:hint="eastAsia"/>
          <w:w w:val="95"/>
          <w:sz w:val="28"/>
          <w:szCs w:val="28"/>
        </w:rPr>
        <w:t>，环刚度要求</w:t>
      </w:r>
      <w:r>
        <w:rPr>
          <w:rFonts w:ascii="仿宋" w:eastAsia="仿宋" w:hAnsi="仿宋" w:cs="仿宋" w:hint="eastAsia"/>
          <w:w w:val="95"/>
          <w:sz w:val="28"/>
          <w:szCs w:val="28"/>
        </w:rPr>
        <w:t>S</w:t>
      </w:r>
      <w:r>
        <w:rPr>
          <w:rFonts w:ascii="仿宋" w:eastAsia="仿宋" w:hAnsi="仿宋" w:cs="仿宋" w:hint="eastAsia"/>
          <w:w w:val="95"/>
          <w:sz w:val="28"/>
          <w:szCs w:val="28"/>
        </w:rPr>
        <w:t>≥</w:t>
      </w:r>
      <w:r>
        <w:rPr>
          <w:rFonts w:ascii="仿宋" w:eastAsia="仿宋" w:hAnsi="仿宋" w:cs="仿宋" w:hint="eastAsia"/>
          <w:w w:val="95"/>
          <w:sz w:val="28"/>
          <w:szCs w:val="28"/>
        </w:rPr>
        <w:t>8kN/m2</w:t>
      </w:r>
      <w:r>
        <w:rPr>
          <w:rFonts w:ascii="仿宋" w:eastAsia="仿宋" w:hAnsi="仿宋" w:cs="仿宋" w:hint="eastAsia"/>
          <w:w w:val="95"/>
          <w:sz w:val="28"/>
          <w:szCs w:val="28"/>
        </w:rPr>
        <w:t>，接口采用承插式电熔接口，其质量必须符合《埋地用聚乙烯（</w:t>
      </w:r>
      <w:r>
        <w:rPr>
          <w:rFonts w:ascii="仿宋" w:eastAsia="仿宋" w:hAnsi="仿宋" w:cs="仿宋" w:hint="eastAsia"/>
          <w:w w:val="95"/>
          <w:sz w:val="28"/>
          <w:szCs w:val="28"/>
        </w:rPr>
        <w:t>PE</w:t>
      </w:r>
      <w:r>
        <w:rPr>
          <w:rFonts w:ascii="仿宋" w:eastAsia="仿宋" w:hAnsi="仿宋" w:cs="仿宋" w:hint="eastAsia"/>
          <w:w w:val="95"/>
          <w:sz w:val="28"/>
          <w:szCs w:val="28"/>
        </w:rPr>
        <w:t>）结构壁管道系统第</w:t>
      </w:r>
      <w:r>
        <w:rPr>
          <w:rFonts w:ascii="仿宋" w:eastAsia="仿宋" w:hAnsi="仿宋" w:cs="仿宋" w:hint="eastAsia"/>
          <w:w w:val="95"/>
          <w:sz w:val="28"/>
          <w:szCs w:val="28"/>
        </w:rPr>
        <w:t>2</w:t>
      </w:r>
      <w:r>
        <w:rPr>
          <w:rFonts w:ascii="仿宋" w:eastAsia="仿宋" w:hAnsi="仿宋" w:cs="仿宋" w:hint="eastAsia"/>
          <w:w w:val="95"/>
          <w:sz w:val="28"/>
          <w:szCs w:val="28"/>
        </w:rPr>
        <w:t>部分：聚乙烯缠绕结构壁管材》</w:t>
      </w:r>
      <w:r>
        <w:rPr>
          <w:rFonts w:ascii="仿宋" w:eastAsia="仿宋" w:hAnsi="仿宋" w:cs="仿宋" w:hint="eastAsia"/>
          <w:w w:val="95"/>
          <w:sz w:val="28"/>
          <w:szCs w:val="28"/>
        </w:rPr>
        <w:t>（</w:t>
      </w:r>
      <w:r>
        <w:rPr>
          <w:rFonts w:ascii="仿宋" w:eastAsia="仿宋" w:hAnsi="仿宋" w:cs="仿宋" w:hint="eastAsia"/>
          <w:w w:val="95"/>
          <w:sz w:val="28"/>
          <w:szCs w:val="28"/>
        </w:rPr>
        <w:t>GB/T19472.2-2017</w:t>
      </w:r>
      <w:r>
        <w:rPr>
          <w:rFonts w:ascii="仿宋" w:eastAsia="仿宋" w:hAnsi="仿宋" w:cs="仿宋" w:hint="eastAsia"/>
          <w:w w:val="95"/>
          <w:sz w:val="28"/>
          <w:szCs w:val="28"/>
        </w:rPr>
        <w:t>）的要求。雨水口施工具体做法参见国标图集</w:t>
      </w:r>
      <w:r>
        <w:rPr>
          <w:rFonts w:ascii="仿宋" w:eastAsia="仿宋" w:hAnsi="仿宋" w:cs="仿宋" w:hint="eastAsia"/>
          <w:w w:val="95"/>
          <w:sz w:val="28"/>
          <w:szCs w:val="28"/>
        </w:rPr>
        <w:t>16S518</w:t>
      </w:r>
      <w:r>
        <w:rPr>
          <w:rFonts w:ascii="仿宋" w:eastAsia="仿宋" w:hAnsi="仿宋" w:cs="仿宋" w:hint="eastAsia"/>
          <w:w w:val="95"/>
          <w:sz w:val="28"/>
          <w:szCs w:val="28"/>
        </w:rPr>
        <w:t>。</w:t>
      </w:r>
    </w:p>
    <w:p w:rsidR="00144D2B" w:rsidRDefault="00E027C7">
      <w:pPr>
        <w:pStyle w:val="2"/>
        <w:spacing w:before="0" w:after="0" w:line="360" w:lineRule="auto"/>
        <w:rPr>
          <w:rFonts w:ascii="仿宋" w:eastAsia="仿宋" w:hAnsi="仿宋" w:cs="仿宋"/>
          <w:sz w:val="28"/>
          <w:szCs w:val="28"/>
        </w:rPr>
      </w:pPr>
      <w:r>
        <w:rPr>
          <w:rFonts w:ascii="仿宋" w:eastAsia="仿宋" w:hAnsi="仿宋" w:cs="仿宋" w:hint="eastAsia"/>
          <w:sz w:val="28"/>
          <w:szCs w:val="28"/>
        </w:rPr>
        <w:t xml:space="preserve">2.5 </w:t>
      </w:r>
      <w:r>
        <w:rPr>
          <w:rFonts w:ascii="仿宋" w:eastAsia="仿宋" w:hAnsi="仿宋" w:cs="仿宋" w:hint="eastAsia"/>
          <w:sz w:val="28"/>
          <w:szCs w:val="28"/>
        </w:rPr>
        <w:t>污水工程</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w:t>
      </w:r>
      <w:r>
        <w:rPr>
          <w:rFonts w:ascii="仿宋" w:eastAsia="仿宋" w:hAnsi="仿宋" w:cs="仿宋" w:hint="eastAsia"/>
          <w:w w:val="95"/>
          <w:kern w:val="2"/>
          <w:sz w:val="28"/>
          <w:szCs w:val="28"/>
        </w:rPr>
        <w:t>1</w:t>
      </w:r>
      <w:r>
        <w:rPr>
          <w:rFonts w:ascii="仿宋" w:eastAsia="仿宋" w:hAnsi="仿宋" w:cs="仿宋" w:hint="eastAsia"/>
          <w:w w:val="95"/>
          <w:kern w:val="2"/>
          <w:sz w:val="28"/>
          <w:szCs w:val="28"/>
        </w:rPr>
        <w:t>）污水管道设计参数</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lastRenderedPageBreak/>
        <w:t>①水力计算公式</w:t>
      </w:r>
      <w:r>
        <w:rPr>
          <w:rFonts w:ascii="仿宋" w:eastAsia="仿宋" w:hAnsi="仿宋" w:cs="仿宋" w:hint="eastAsia"/>
          <w:w w:val="95"/>
          <w:kern w:val="2"/>
          <w:sz w:val="28"/>
          <w:szCs w:val="28"/>
        </w:rPr>
        <w:t xml:space="preserve">: </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Q=Av(m3/s)</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object w:dxaOrig="1114" w:dyaOrig="6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5.7pt;height:32pt" o:ole="">
            <v:imagedata r:id="rId13" o:title=""/>
          </v:shape>
          <o:OLEObject Type="Embed" ProgID="Equation.3" ShapeID="_x0000_i1025" DrawAspect="Content" ObjectID="_1811662866" r:id="rId14"/>
        </w:objec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R=A/P</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n</w:t>
      </w:r>
      <w:r>
        <w:rPr>
          <w:rFonts w:ascii="仿宋" w:eastAsia="仿宋" w:hAnsi="仿宋" w:cs="仿宋" w:hint="eastAsia"/>
          <w:w w:val="95"/>
          <w:kern w:val="2"/>
          <w:sz w:val="28"/>
          <w:szCs w:val="28"/>
        </w:rPr>
        <w:t>—粗糙系数。</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②管道坡度及充满度：结合设计道路地势以及污水干管高程，污水管道设计坡度的取值在合理范围内尽可能接近道路的设计坡度。</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污水管道的最大充满度管道的设计充满度参照遵守《室外排水设计标准》（</w:t>
      </w:r>
      <w:r>
        <w:rPr>
          <w:rFonts w:ascii="仿宋" w:eastAsia="仿宋" w:hAnsi="仿宋" w:cs="仿宋" w:hint="eastAsia"/>
          <w:w w:val="95"/>
          <w:kern w:val="2"/>
          <w:sz w:val="28"/>
          <w:szCs w:val="28"/>
        </w:rPr>
        <w:t>GB50014-2021</w:t>
      </w:r>
      <w:r>
        <w:rPr>
          <w:rFonts w:ascii="仿宋" w:eastAsia="仿宋" w:hAnsi="仿宋" w:cs="仿宋" w:hint="eastAsia"/>
          <w:w w:val="95"/>
          <w:kern w:val="2"/>
          <w:sz w:val="28"/>
          <w:szCs w:val="28"/>
        </w:rPr>
        <w:t>）的规定。具体见下表：</w:t>
      </w:r>
    </w:p>
    <w:tbl>
      <w:tblPr>
        <w:tblW w:w="0" w:type="auto"/>
        <w:jc w:val="center"/>
        <w:tblBorders>
          <w:top w:val="thinThickSmallGap" w:sz="12" w:space="0" w:color="auto"/>
          <w:left w:val="thinThickSmallGap" w:sz="12" w:space="0" w:color="auto"/>
          <w:bottom w:val="thickThinSmallGap" w:sz="12" w:space="0" w:color="auto"/>
          <w:right w:val="thickThinSmallGap" w:sz="12" w:space="0" w:color="auto"/>
          <w:insideH w:val="single" w:sz="6" w:space="0" w:color="auto"/>
          <w:insideV w:val="single" w:sz="6" w:space="0" w:color="auto"/>
        </w:tblBorders>
        <w:tblLayout w:type="fixed"/>
        <w:tblLook w:val="04A0" w:firstRow="1" w:lastRow="0" w:firstColumn="1" w:lastColumn="0" w:noHBand="0" w:noVBand="1"/>
      </w:tblPr>
      <w:tblGrid>
        <w:gridCol w:w="3147"/>
        <w:gridCol w:w="3147"/>
      </w:tblGrid>
      <w:tr w:rsidR="00144D2B">
        <w:trPr>
          <w:cantSplit/>
          <w:trHeight w:val="567"/>
          <w:jc w:val="center"/>
        </w:trPr>
        <w:tc>
          <w:tcPr>
            <w:tcW w:w="3147" w:type="dxa"/>
            <w:tcBorders>
              <w:top w:val="thinThickSmallGap" w:sz="12" w:space="0" w:color="auto"/>
              <w:left w:val="thinThickSmallGap" w:sz="12" w:space="0" w:color="auto"/>
              <w:bottom w:val="single" w:sz="6" w:space="0" w:color="auto"/>
              <w:right w:val="single" w:sz="6" w:space="0" w:color="auto"/>
            </w:tcBorders>
            <w:vAlign w:val="center"/>
          </w:tcPr>
          <w:p w:rsidR="00144D2B" w:rsidRDefault="00E027C7">
            <w:pPr>
              <w:widowControl/>
              <w:jc w:val="center"/>
              <w:rPr>
                <w:rFonts w:ascii="仿宋" w:eastAsia="仿宋" w:hAnsi="仿宋" w:cs="仿宋"/>
                <w:kern w:val="0"/>
                <w:sz w:val="28"/>
                <w:szCs w:val="28"/>
              </w:rPr>
            </w:pPr>
            <w:r>
              <w:rPr>
                <w:rFonts w:ascii="仿宋" w:eastAsia="仿宋" w:hAnsi="仿宋" w:cs="仿宋" w:hint="eastAsia"/>
                <w:kern w:val="0"/>
                <w:sz w:val="28"/>
                <w:szCs w:val="28"/>
                <w:lang w:bidi="ar"/>
              </w:rPr>
              <w:t>管径（</w:t>
            </w:r>
            <w:r>
              <w:rPr>
                <w:rFonts w:ascii="仿宋" w:eastAsia="仿宋" w:hAnsi="仿宋" w:cs="仿宋" w:hint="eastAsia"/>
                <w:kern w:val="0"/>
                <w:sz w:val="28"/>
                <w:szCs w:val="28"/>
                <w:lang w:bidi="ar"/>
              </w:rPr>
              <w:t>mm</w:t>
            </w:r>
            <w:r>
              <w:rPr>
                <w:rFonts w:ascii="仿宋" w:eastAsia="仿宋" w:hAnsi="仿宋" w:cs="仿宋" w:hint="eastAsia"/>
                <w:kern w:val="0"/>
                <w:sz w:val="28"/>
                <w:szCs w:val="28"/>
                <w:lang w:bidi="ar"/>
              </w:rPr>
              <w:t>）</w:t>
            </w:r>
          </w:p>
        </w:tc>
        <w:tc>
          <w:tcPr>
            <w:tcW w:w="3147" w:type="dxa"/>
            <w:tcBorders>
              <w:top w:val="thinThickSmallGap" w:sz="12" w:space="0" w:color="auto"/>
              <w:left w:val="single" w:sz="6" w:space="0" w:color="auto"/>
              <w:bottom w:val="single" w:sz="6" w:space="0" w:color="auto"/>
              <w:right w:val="thickThinSmallGap" w:sz="12" w:space="0" w:color="auto"/>
            </w:tcBorders>
            <w:vAlign w:val="center"/>
          </w:tcPr>
          <w:p w:rsidR="00144D2B" w:rsidRDefault="00E027C7">
            <w:pPr>
              <w:widowControl/>
              <w:jc w:val="center"/>
              <w:rPr>
                <w:rFonts w:ascii="仿宋" w:eastAsia="仿宋" w:hAnsi="仿宋" w:cs="仿宋"/>
                <w:kern w:val="0"/>
                <w:sz w:val="28"/>
                <w:szCs w:val="28"/>
              </w:rPr>
            </w:pPr>
            <w:r>
              <w:rPr>
                <w:rFonts w:ascii="仿宋" w:eastAsia="仿宋" w:hAnsi="仿宋" w:cs="仿宋" w:hint="eastAsia"/>
                <w:kern w:val="0"/>
                <w:sz w:val="28"/>
                <w:szCs w:val="28"/>
                <w:lang w:bidi="ar"/>
              </w:rPr>
              <w:t>最大设计充满度</w:t>
            </w:r>
          </w:p>
        </w:tc>
      </w:tr>
      <w:tr w:rsidR="00144D2B">
        <w:trPr>
          <w:cantSplit/>
          <w:trHeight w:val="567"/>
          <w:jc w:val="center"/>
        </w:trPr>
        <w:tc>
          <w:tcPr>
            <w:tcW w:w="3147" w:type="dxa"/>
            <w:tcBorders>
              <w:top w:val="single" w:sz="6" w:space="0" w:color="auto"/>
              <w:left w:val="thinThickSmallGap" w:sz="12" w:space="0" w:color="auto"/>
              <w:bottom w:val="single" w:sz="6" w:space="0" w:color="auto"/>
              <w:right w:val="single" w:sz="6" w:space="0" w:color="auto"/>
            </w:tcBorders>
            <w:vAlign w:val="center"/>
          </w:tcPr>
          <w:p w:rsidR="00144D2B" w:rsidRDefault="00E027C7">
            <w:pPr>
              <w:widowControl/>
              <w:jc w:val="center"/>
              <w:rPr>
                <w:rFonts w:ascii="仿宋" w:eastAsia="仿宋" w:hAnsi="仿宋" w:cs="仿宋"/>
                <w:kern w:val="0"/>
                <w:sz w:val="28"/>
                <w:szCs w:val="28"/>
              </w:rPr>
            </w:pPr>
            <w:r>
              <w:rPr>
                <w:rFonts w:ascii="仿宋" w:eastAsia="仿宋" w:hAnsi="仿宋" w:cs="仿宋" w:hint="eastAsia"/>
                <w:kern w:val="0"/>
                <w:sz w:val="28"/>
                <w:szCs w:val="28"/>
                <w:lang w:bidi="ar"/>
              </w:rPr>
              <w:t>d</w:t>
            </w:r>
            <w:r>
              <w:rPr>
                <w:rFonts w:ascii="仿宋" w:eastAsia="仿宋" w:hAnsi="仿宋" w:cs="仿宋" w:hint="eastAsia"/>
                <w:kern w:val="0"/>
                <w:sz w:val="28"/>
                <w:szCs w:val="28"/>
                <w:lang w:bidi="ar"/>
              </w:rPr>
              <w:t>≤</w:t>
            </w:r>
            <w:r>
              <w:rPr>
                <w:rFonts w:ascii="仿宋" w:eastAsia="仿宋" w:hAnsi="仿宋" w:cs="仿宋" w:hint="eastAsia"/>
                <w:kern w:val="0"/>
                <w:sz w:val="28"/>
                <w:szCs w:val="28"/>
                <w:lang w:bidi="ar"/>
              </w:rPr>
              <w:t>300</w:t>
            </w:r>
          </w:p>
        </w:tc>
        <w:tc>
          <w:tcPr>
            <w:tcW w:w="3147" w:type="dxa"/>
            <w:tcBorders>
              <w:top w:val="single" w:sz="6" w:space="0" w:color="auto"/>
              <w:left w:val="single" w:sz="6" w:space="0" w:color="auto"/>
              <w:bottom w:val="single" w:sz="6" w:space="0" w:color="auto"/>
              <w:right w:val="thickThinSmallGap" w:sz="12" w:space="0" w:color="auto"/>
            </w:tcBorders>
            <w:vAlign w:val="center"/>
          </w:tcPr>
          <w:p w:rsidR="00144D2B" w:rsidRDefault="00E027C7">
            <w:pPr>
              <w:widowControl/>
              <w:jc w:val="center"/>
              <w:rPr>
                <w:rFonts w:ascii="仿宋" w:eastAsia="仿宋" w:hAnsi="仿宋" w:cs="仿宋"/>
                <w:kern w:val="0"/>
                <w:sz w:val="28"/>
                <w:szCs w:val="28"/>
              </w:rPr>
            </w:pPr>
            <w:r>
              <w:rPr>
                <w:rFonts w:ascii="仿宋" w:eastAsia="仿宋" w:hAnsi="仿宋" w:cs="仿宋" w:hint="eastAsia"/>
                <w:kern w:val="0"/>
                <w:sz w:val="28"/>
                <w:szCs w:val="28"/>
                <w:lang w:bidi="ar"/>
              </w:rPr>
              <w:t>0.55</w:t>
            </w:r>
          </w:p>
        </w:tc>
      </w:tr>
      <w:tr w:rsidR="00144D2B">
        <w:trPr>
          <w:cantSplit/>
          <w:trHeight w:val="567"/>
          <w:jc w:val="center"/>
        </w:trPr>
        <w:tc>
          <w:tcPr>
            <w:tcW w:w="3147" w:type="dxa"/>
            <w:tcBorders>
              <w:top w:val="single" w:sz="6" w:space="0" w:color="auto"/>
              <w:left w:val="thinThickSmallGap" w:sz="12" w:space="0" w:color="auto"/>
              <w:bottom w:val="single" w:sz="6" w:space="0" w:color="auto"/>
              <w:right w:val="single" w:sz="6" w:space="0" w:color="auto"/>
            </w:tcBorders>
            <w:vAlign w:val="center"/>
          </w:tcPr>
          <w:p w:rsidR="00144D2B" w:rsidRDefault="00E027C7">
            <w:pPr>
              <w:widowControl/>
              <w:jc w:val="center"/>
              <w:rPr>
                <w:rFonts w:ascii="仿宋" w:eastAsia="仿宋" w:hAnsi="仿宋" w:cs="仿宋"/>
                <w:kern w:val="0"/>
                <w:sz w:val="28"/>
                <w:szCs w:val="28"/>
              </w:rPr>
            </w:pPr>
            <w:r>
              <w:rPr>
                <w:rFonts w:ascii="仿宋" w:eastAsia="仿宋" w:hAnsi="仿宋" w:cs="仿宋" w:hint="eastAsia"/>
                <w:kern w:val="0"/>
                <w:sz w:val="28"/>
                <w:szCs w:val="28"/>
                <w:lang w:bidi="ar"/>
              </w:rPr>
              <w:t>d</w:t>
            </w:r>
            <w:r>
              <w:rPr>
                <w:rFonts w:ascii="仿宋" w:eastAsia="仿宋" w:hAnsi="仿宋" w:cs="仿宋" w:hint="eastAsia"/>
                <w:kern w:val="0"/>
                <w:sz w:val="28"/>
                <w:szCs w:val="28"/>
                <w:lang w:bidi="ar"/>
              </w:rPr>
              <w:t>＝</w:t>
            </w:r>
            <w:r>
              <w:rPr>
                <w:rFonts w:ascii="仿宋" w:eastAsia="仿宋" w:hAnsi="仿宋" w:cs="仿宋" w:hint="eastAsia"/>
                <w:kern w:val="0"/>
                <w:sz w:val="28"/>
                <w:szCs w:val="28"/>
                <w:lang w:bidi="ar"/>
              </w:rPr>
              <w:t>400</w:t>
            </w:r>
          </w:p>
        </w:tc>
        <w:tc>
          <w:tcPr>
            <w:tcW w:w="3147" w:type="dxa"/>
            <w:tcBorders>
              <w:top w:val="single" w:sz="6" w:space="0" w:color="auto"/>
              <w:left w:val="single" w:sz="6" w:space="0" w:color="auto"/>
              <w:bottom w:val="single" w:sz="6" w:space="0" w:color="auto"/>
              <w:right w:val="thickThinSmallGap" w:sz="12" w:space="0" w:color="auto"/>
            </w:tcBorders>
            <w:vAlign w:val="center"/>
          </w:tcPr>
          <w:p w:rsidR="00144D2B" w:rsidRDefault="00E027C7">
            <w:pPr>
              <w:widowControl/>
              <w:jc w:val="center"/>
              <w:rPr>
                <w:rFonts w:ascii="仿宋" w:eastAsia="仿宋" w:hAnsi="仿宋" w:cs="仿宋"/>
                <w:kern w:val="0"/>
                <w:sz w:val="28"/>
                <w:szCs w:val="28"/>
              </w:rPr>
            </w:pPr>
            <w:r>
              <w:rPr>
                <w:rFonts w:ascii="仿宋" w:eastAsia="仿宋" w:hAnsi="仿宋" w:cs="仿宋" w:hint="eastAsia"/>
                <w:kern w:val="0"/>
                <w:sz w:val="28"/>
                <w:szCs w:val="28"/>
                <w:lang w:bidi="ar"/>
              </w:rPr>
              <w:t>0.65</w:t>
            </w:r>
          </w:p>
        </w:tc>
      </w:tr>
      <w:tr w:rsidR="00144D2B">
        <w:trPr>
          <w:cantSplit/>
          <w:trHeight w:val="567"/>
          <w:jc w:val="center"/>
        </w:trPr>
        <w:tc>
          <w:tcPr>
            <w:tcW w:w="3147" w:type="dxa"/>
            <w:tcBorders>
              <w:top w:val="single" w:sz="6" w:space="0" w:color="auto"/>
              <w:left w:val="thinThickSmallGap" w:sz="12" w:space="0" w:color="auto"/>
              <w:bottom w:val="single" w:sz="6" w:space="0" w:color="auto"/>
              <w:right w:val="single" w:sz="6" w:space="0" w:color="auto"/>
            </w:tcBorders>
            <w:vAlign w:val="center"/>
          </w:tcPr>
          <w:p w:rsidR="00144D2B" w:rsidRDefault="00E027C7">
            <w:pPr>
              <w:widowControl/>
              <w:jc w:val="center"/>
              <w:rPr>
                <w:rFonts w:ascii="仿宋" w:eastAsia="仿宋" w:hAnsi="仿宋" w:cs="仿宋"/>
                <w:kern w:val="0"/>
                <w:sz w:val="28"/>
                <w:szCs w:val="28"/>
              </w:rPr>
            </w:pPr>
            <w:r>
              <w:rPr>
                <w:rFonts w:ascii="仿宋" w:eastAsia="仿宋" w:hAnsi="仿宋" w:cs="仿宋" w:hint="eastAsia"/>
                <w:kern w:val="0"/>
                <w:sz w:val="28"/>
                <w:szCs w:val="28"/>
                <w:lang w:bidi="ar"/>
              </w:rPr>
              <w:t>500</w:t>
            </w:r>
            <w:r>
              <w:rPr>
                <w:rFonts w:ascii="仿宋" w:eastAsia="仿宋" w:hAnsi="仿宋" w:cs="仿宋" w:hint="eastAsia"/>
                <w:kern w:val="0"/>
                <w:sz w:val="28"/>
                <w:szCs w:val="28"/>
                <w:lang w:bidi="ar"/>
              </w:rPr>
              <w:t>≤</w:t>
            </w:r>
            <w:r>
              <w:rPr>
                <w:rFonts w:ascii="仿宋" w:eastAsia="仿宋" w:hAnsi="仿宋" w:cs="仿宋" w:hint="eastAsia"/>
                <w:kern w:val="0"/>
                <w:sz w:val="28"/>
                <w:szCs w:val="28"/>
                <w:lang w:bidi="ar"/>
              </w:rPr>
              <w:t>d</w:t>
            </w:r>
            <w:r>
              <w:rPr>
                <w:rFonts w:ascii="仿宋" w:eastAsia="仿宋" w:hAnsi="仿宋" w:cs="仿宋" w:hint="eastAsia"/>
                <w:kern w:val="0"/>
                <w:sz w:val="28"/>
                <w:szCs w:val="28"/>
                <w:lang w:bidi="ar"/>
              </w:rPr>
              <w:t>≤</w:t>
            </w:r>
            <w:r>
              <w:rPr>
                <w:rFonts w:ascii="仿宋" w:eastAsia="仿宋" w:hAnsi="仿宋" w:cs="仿宋" w:hint="eastAsia"/>
                <w:kern w:val="0"/>
                <w:sz w:val="28"/>
                <w:szCs w:val="28"/>
                <w:lang w:bidi="ar"/>
              </w:rPr>
              <w:t>900</w:t>
            </w:r>
          </w:p>
        </w:tc>
        <w:tc>
          <w:tcPr>
            <w:tcW w:w="3147" w:type="dxa"/>
            <w:tcBorders>
              <w:top w:val="single" w:sz="6" w:space="0" w:color="auto"/>
              <w:left w:val="single" w:sz="6" w:space="0" w:color="auto"/>
              <w:bottom w:val="single" w:sz="6" w:space="0" w:color="auto"/>
              <w:right w:val="thickThinSmallGap" w:sz="12" w:space="0" w:color="auto"/>
            </w:tcBorders>
            <w:vAlign w:val="center"/>
          </w:tcPr>
          <w:p w:rsidR="00144D2B" w:rsidRDefault="00E027C7">
            <w:pPr>
              <w:widowControl/>
              <w:jc w:val="center"/>
              <w:rPr>
                <w:rFonts w:ascii="仿宋" w:eastAsia="仿宋" w:hAnsi="仿宋" w:cs="仿宋"/>
                <w:kern w:val="0"/>
                <w:sz w:val="28"/>
                <w:szCs w:val="28"/>
              </w:rPr>
            </w:pPr>
            <w:r>
              <w:rPr>
                <w:rFonts w:ascii="仿宋" w:eastAsia="仿宋" w:hAnsi="仿宋" w:cs="仿宋" w:hint="eastAsia"/>
                <w:kern w:val="0"/>
                <w:sz w:val="28"/>
                <w:szCs w:val="28"/>
                <w:lang w:bidi="ar"/>
              </w:rPr>
              <w:t>0.70</w:t>
            </w:r>
          </w:p>
        </w:tc>
      </w:tr>
      <w:tr w:rsidR="00144D2B">
        <w:trPr>
          <w:cantSplit/>
          <w:trHeight w:val="567"/>
          <w:jc w:val="center"/>
        </w:trPr>
        <w:tc>
          <w:tcPr>
            <w:tcW w:w="3147" w:type="dxa"/>
            <w:tcBorders>
              <w:top w:val="single" w:sz="6" w:space="0" w:color="auto"/>
              <w:left w:val="thinThickSmallGap" w:sz="12" w:space="0" w:color="auto"/>
              <w:bottom w:val="thickThinSmallGap" w:sz="12" w:space="0" w:color="auto"/>
              <w:right w:val="single" w:sz="6" w:space="0" w:color="auto"/>
            </w:tcBorders>
            <w:vAlign w:val="center"/>
          </w:tcPr>
          <w:p w:rsidR="00144D2B" w:rsidRDefault="00E027C7">
            <w:pPr>
              <w:widowControl/>
              <w:jc w:val="center"/>
              <w:rPr>
                <w:rFonts w:ascii="仿宋" w:eastAsia="仿宋" w:hAnsi="仿宋" w:cs="仿宋"/>
                <w:kern w:val="0"/>
                <w:sz w:val="28"/>
                <w:szCs w:val="28"/>
              </w:rPr>
            </w:pPr>
            <w:r>
              <w:rPr>
                <w:rFonts w:ascii="仿宋" w:eastAsia="仿宋" w:hAnsi="仿宋" w:cs="仿宋" w:hint="eastAsia"/>
                <w:kern w:val="0"/>
                <w:sz w:val="28"/>
                <w:szCs w:val="28"/>
                <w:lang w:bidi="ar"/>
              </w:rPr>
              <w:t>d</w:t>
            </w:r>
            <w:r>
              <w:rPr>
                <w:rFonts w:ascii="仿宋" w:eastAsia="仿宋" w:hAnsi="仿宋" w:cs="仿宋" w:hint="eastAsia"/>
                <w:kern w:val="0"/>
                <w:sz w:val="28"/>
                <w:szCs w:val="28"/>
                <w:lang w:bidi="ar"/>
              </w:rPr>
              <w:t>＞</w:t>
            </w:r>
            <w:r>
              <w:rPr>
                <w:rFonts w:ascii="仿宋" w:eastAsia="仿宋" w:hAnsi="仿宋" w:cs="仿宋" w:hint="eastAsia"/>
                <w:kern w:val="0"/>
                <w:sz w:val="28"/>
                <w:szCs w:val="28"/>
                <w:lang w:bidi="ar"/>
              </w:rPr>
              <w:t>1000</w:t>
            </w:r>
          </w:p>
        </w:tc>
        <w:tc>
          <w:tcPr>
            <w:tcW w:w="3147" w:type="dxa"/>
            <w:tcBorders>
              <w:top w:val="single" w:sz="6" w:space="0" w:color="auto"/>
              <w:left w:val="single" w:sz="6" w:space="0" w:color="auto"/>
              <w:bottom w:val="thickThinSmallGap" w:sz="12" w:space="0" w:color="auto"/>
              <w:right w:val="thickThinSmallGap" w:sz="12" w:space="0" w:color="auto"/>
            </w:tcBorders>
            <w:vAlign w:val="center"/>
          </w:tcPr>
          <w:p w:rsidR="00144D2B" w:rsidRDefault="00E027C7">
            <w:pPr>
              <w:widowControl/>
              <w:jc w:val="center"/>
              <w:rPr>
                <w:rFonts w:ascii="仿宋" w:eastAsia="仿宋" w:hAnsi="仿宋" w:cs="仿宋"/>
                <w:kern w:val="0"/>
                <w:sz w:val="28"/>
                <w:szCs w:val="28"/>
              </w:rPr>
            </w:pPr>
            <w:r>
              <w:rPr>
                <w:rFonts w:ascii="仿宋" w:eastAsia="仿宋" w:hAnsi="仿宋" w:cs="仿宋" w:hint="eastAsia"/>
                <w:kern w:val="0"/>
                <w:sz w:val="28"/>
                <w:szCs w:val="28"/>
                <w:lang w:bidi="ar"/>
              </w:rPr>
              <w:t>0.75</w:t>
            </w:r>
          </w:p>
        </w:tc>
      </w:tr>
    </w:tbl>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本项目采用综合用水量指标法计算污水量。</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污水设计流量公式：</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Q =1000qsk</w:t>
      </w:r>
      <w:r>
        <w:rPr>
          <w:rFonts w:ascii="仿宋" w:eastAsia="仿宋" w:hAnsi="仿宋" w:cs="仿宋" w:hint="eastAsia"/>
          <w:w w:val="95"/>
          <w:kern w:val="2"/>
          <w:sz w:val="28"/>
          <w:szCs w:val="28"/>
        </w:rPr>
        <w:t>×</w:t>
      </w:r>
      <w:r>
        <w:rPr>
          <w:rFonts w:ascii="仿宋" w:eastAsia="仿宋" w:hAnsi="仿宋" w:cs="仿宋" w:hint="eastAsia"/>
          <w:w w:val="95"/>
          <w:kern w:val="2"/>
          <w:sz w:val="28"/>
          <w:szCs w:val="28"/>
        </w:rPr>
        <w:t>K</w:t>
      </w:r>
      <w:r>
        <w:rPr>
          <w:rFonts w:ascii="仿宋" w:eastAsia="仿宋" w:hAnsi="仿宋" w:cs="仿宋" w:hint="eastAsia"/>
          <w:w w:val="95"/>
          <w:kern w:val="2"/>
          <w:sz w:val="28"/>
          <w:szCs w:val="28"/>
          <w:vertAlign w:val="subscript"/>
        </w:rPr>
        <w:t>S</w:t>
      </w:r>
      <w:r>
        <w:rPr>
          <w:rFonts w:ascii="仿宋" w:eastAsia="仿宋" w:hAnsi="仿宋" w:cs="仿宋" w:hint="eastAsia"/>
          <w:w w:val="95"/>
          <w:kern w:val="2"/>
          <w:sz w:val="28"/>
          <w:szCs w:val="28"/>
        </w:rPr>
        <w:t>/86400</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式中：</w:t>
      </w:r>
      <w:r>
        <w:rPr>
          <w:rFonts w:ascii="仿宋" w:eastAsia="仿宋" w:hAnsi="仿宋" w:cs="仿宋" w:hint="eastAsia"/>
          <w:w w:val="95"/>
          <w:kern w:val="2"/>
          <w:sz w:val="28"/>
          <w:szCs w:val="28"/>
        </w:rPr>
        <w:t>Q-</w:t>
      </w:r>
      <w:r>
        <w:rPr>
          <w:rFonts w:ascii="仿宋" w:eastAsia="仿宋" w:hAnsi="仿宋" w:cs="仿宋" w:hint="eastAsia"/>
          <w:w w:val="95"/>
          <w:kern w:val="2"/>
          <w:sz w:val="28"/>
          <w:szCs w:val="28"/>
        </w:rPr>
        <w:t>污水设计流量（</w:t>
      </w:r>
      <w:r>
        <w:rPr>
          <w:rFonts w:ascii="仿宋" w:eastAsia="仿宋" w:hAnsi="仿宋" w:cs="仿宋" w:hint="eastAsia"/>
          <w:w w:val="95"/>
          <w:kern w:val="2"/>
          <w:sz w:val="28"/>
          <w:szCs w:val="28"/>
        </w:rPr>
        <w:t>L/s</w:t>
      </w:r>
      <w:r>
        <w:rPr>
          <w:rFonts w:ascii="仿宋" w:eastAsia="仿宋" w:hAnsi="仿宋" w:cs="仿宋" w:hint="eastAsia"/>
          <w:w w:val="95"/>
          <w:kern w:val="2"/>
          <w:sz w:val="28"/>
          <w:szCs w:val="28"/>
        </w:rPr>
        <w:t>）；</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q-</w:t>
      </w:r>
      <w:r>
        <w:rPr>
          <w:rFonts w:ascii="仿宋" w:eastAsia="仿宋" w:hAnsi="仿宋" w:cs="仿宋" w:hint="eastAsia"/>
          <w:w w:val="95"/>
          <w:kern w:val="2"/>
          <w:sz w:val="28"/>
          <w:szCs w:val="28"/>
        </w:rPr>
        <w:t>根据《城市给水工程规划规范</w:t>
      </w:r>
      <w:r>
        <w:rPr>
          <w:rFonts w:ascii="仿宋" w:eastAsia="仿宋" w:hAnsi="仿宋" w:cs="仿宋" w:hint="eastAsia"/>
          <w:w w:val="95"/>
          <w:kern w:val="2"/>
          <w:sz w:val="28"/>
          <w:szCs w:val="28"/>
        </w:rPr>
        <w:t>GB50282-2016</w:t>
      </w:r>
      <w:r>
        <w:rPr>
          <w:rFonts w:ascii="仿宋" w:eastAsia="仿宋" w:hAnsi="仿宋" w:cs="仿宋" w:hint="eastAsia"/>
          <w:w w:val="95"/>
          <w:kern w:val="2"/>
          <w:sz w:val="28"/>
          <w:szCs w:val="28"/>
        </w:rPr>
        <w:t>》单位面积建设用地综合用水量；</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K</w:t>
      </w:r>
      <w:r>
        <w:rPr>
          <w:rFonts w:ascii="仿宋" w:eastAsia="仿宋" w:hAnsi="仿宋" w:cs="仿宋" w:hint="eastAsia"/>
          <w:w w:val="95"/>
          <w:kern w:val="2"/>
          <w:sz w:val="28"/>
          <w:szCs w:val="28"/>
          <w:vertAlign w:val="subscript"/>
        </w:rPr>
        <w:t>S</w:t>
      </w:r>
      <w:r>
        <w:rPr>
          <w:rFonts w:ascii="仿宋" w:eastAsia="仿宋" w:hAnsi="仿宋" w:cs="仿宋" w:hint="eastAsia"/>
          <w:w w:val="95"/>
          <w:kern w:val="2"/>
          <w:sz w:val="28"/>
          <w:szCs w:val="28"/>
        </w:rPr>
        <w:t>-</w:t>
      </w:r>
      <w:r>
        <w:rPr>
          <w:rFonts w:ascii="仿宋" w:eastAsia="仿宋" w:hAnsi="仿宋" w:cs="仿宋" w:hint="eastAsia"/>
          <w:w w:val="95"/>
          <w:kern w:val="2"/>
          <w:sz w:val="28"/>
          <w:szCs w:val="28"/>
        </w:rPr>
        <w:t>总变化系数，按规范取值；</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s-</w:t>
      </w:r>
      <w:r>
        <w:rPr>
          <w:rFonts w:ascii="仿宋" w:eastAsia="仿宋" w:hAnsi="仿宋" w:cs="仿宋" w:hint="eastAsia"/>
          <w:w w:val="95"/>
          <w:kern w:val="2"/>
          <w:sz w:val="28"/>
          <w:szCs w:val="28"/>
        </w:rPr>
        <w:t>纳污面积（</w:t>
      </w:r>
      <w:r>
        <w:rPr>
          <w:rFonts w:ascii="仿宋" w:eastAsia="仿宋" w:hAnsi="仿宋" w:cs="仿宋" w:hint="eastAsia"/>
          <w:w w:val="95"/>
          <w:kern w:val="2"/>
          <w:sz w:val="28"/>
          <w:szCs w:val="28"/>
        </w:rPr>
        <w:t>ha</w:t>
      </w:r>
      <w:r>
        <w:rPr>
          <w:rFonts w:ascii="仿宋" w:eastAsia="仿宋" w:hAnsi="仿宋" w:cs="仿宋" w:hint="eastAsia"/>
          <w:w w:val="95"/>
          <w:kern w:val="2"/>
          <w:sz w:val="28"/>
          <w:szCs w:val="28"/>
        </w:rPr>
        <w:t>）；</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K-</w:t>
      </w:r>
      <w:r>
        <w:rPr>
          <w:rFonts w:ascii="仿宋" w:eastAsia="仿宋" w:hAnsi="仿宋" w:cs="仿宋" w:hint="eastAsia"/>
          <w:w w:val="95"/>
          <w:kern w:val="2"/>
          <w:sz w:val="28"/>
          <w:szCs w:val="28"/>
        </w:rPr>
        <w:t>产污系数，取</w:t>
      </w:r>
      <w:r>
        <w:rPr>
          <w:rFonts w:ascii="仿宋" w:eastAsia="仿宋" w:hAnsi="仿宋" w:cs="仿宋" w:hint="eastAsia"/>
          <w:w w:val="95"/>
          <w:kern w:val="2"/>
          <w:sz w:val="28"/>
          <w:szCs w:val="28"/>
        </w:rPr>
        <w:t>0.9</w:t>
      </w:r>
      <w:r>
        <w:rPr>
          <w:rFonts w:ascii="仿宋" w:eastAsia="仿宋" w:hAnsi="仿宋" w:cs="仿宋" w:hint="eastAsia"/>
          <w:w w:val="95"/>
          <w:kern w:val="2"/>
          <w:sz w:val="28"/>
          <w:szCs w:val="28"/>
        </w:rPr>
        <w:t>；</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污水管线水力计算表如下：</w:t>
      </w:r>
    </w:p>
    <w:p w:rsidR="00144D2B" w:rsidRDefault="00E027C7">
      <w:pPr>
        <w:pStyle w:val="a8"/>
        <w:widowControl/>
        <w:spacing w:line="360" w:lineRule="auto"/>
        <w:jc w:val="center"/>
        <w:rPr>
          <w:rFonts w:ascii="仿宋" w:eastAsia="仿宋" w:hAnsi="仿宋" w:cs="仿宋"/>
          <w:w w:val="95"/>
          <w:kern w:val="2"/>
          <w:sz w:val="28"/>
          <w:szCs w:val="28"/>
        </w:rPr>
      </w:pPr>
      <w:r>
        <w:rPr>
          <w:rFonts w:ascii="仿宋" w:eastAsia="仿宋" w:hAnsi="仿宋" w:cs="仿宋" w:hint="eastAsia"/>
          <w:noProof/>
          <w:w w:val="95"/>
          <w:kern w:val="2"/>
          <w:sz w:val="28"/>
          <w:szCs w:val="28"/>
        </w:rPr>
        <w:lastRenderedPageBreak/>
        <w:drawing>
          <wp:inline distT="0" distB="0" distL="114300" distR="114300">
            <wp:extent cx="6278245" cy="1081405"/>
            <wp:effectExtent l="0" t="0" r="8255" b="4445"/>
            <wp:docPr id="4" name="图片 4" descr="1720767948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20767948272"/>
                    <pic:cNvPicPr>
                      <a:picLocks noChangeAspect="1"/>
                    </pic:cNvPicPr>
                  </pic:nvPicPr>
                  <pic:blipFill>
                    <a:blip r:embed="rId15"/>
                    <a:stretch>
                      <a:fillRect/>
                    </a:stretch>
                  </pic:blipFill>
                  <pic:spPr>
                    <a:xfrm>
                      <a:off x="0" y="0"/>
                      <a:ext cx="6278245" cy="1081405"/>
                    </a:xfrm>
                    <a:prstGeom prst="rect">
                      <a:avLst/>
                    </a:prstGeom>
                  </pic:spPr>
                </pic:pic>
              </a:graphicData>
            </a:graphic>
          </wp:inline>
        </w:drawing>
      </w:r>
    </w:p>
    <w:p w:rsidR="00144D2B" w:rsidRDefault="00E027C7" w:rsidP="00AA217E">
      <w:pPr>
        <w:spacing w:line="360" w:lineRule="auto"/>
        <w:ind w:rightChars="40" w:right="84" w:firstLineChars="200" w:firstLine="529"/>
        <w:rPr>
          <w:rFonts w:ascii="仿宋" w:eastAsia="仿宋" w:hAnsi="仿宋" w:cs="仿宋"/>
          <w:w w:val="95"/>
          <w:sz w:val="28"/>
          <w:szCs w:val="28"/>
        </w:rPr>
      </w:pPr>
      <w:r>
        <w:rPr>
          <w:rFonts w:ascii="仿宋" w:eastAsia="仿宋" w:hAnsi="仿宋" w:cs="仿宋" w:hint="eastAsia"/>
          <w:w w:val="95"/>
          <w:sz w:val="28"/>
          <w:szCs w:val="28"/>
        </w:rPr>
        <w:t>经校核，污水管道过流能力满足区块最高日最高时的污水流量，雨季设计流量考虑为旱季设计流量的</w:t>
      </w:r>
      <w:r>
        <w:rPr>
          <w:rFonts w:ascii="仿宋" w:eastAsia="仿宋" w:hAnsi="仿宋" w:cs="仿宋" w:hint="eastAsia"/>
          <w:w w:val="95"/>
          <w:sz w:val="28"/>
          <w:szCs w:val="28"/>
        </w:rPr>
        <w:t>1.1</w:t>
      </w:r>
      <w:r>
        <w:rPr>
          <w:rFonts w:ascii="仿宋" w:eastAsia="仿宋" w:hAnsi="仿宋" w:cs="仿宋" w:hint="eastAsia"/>
          <w:w w:val="95"/>
          <w:sz w:val="28"/>
          <w:szCs w:val="28"/>
        </w:rPr>
        <w:t>倍，经复核污水管道过流能力满足雨季设计流量要求。</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w:t>
      </w:r>
      <w:r>
        <w:rPr>
          <w:rFonts w:ascii="仿宋" w:eastAsia="仿宋" w:hAnsi="仿宋" w:cs="仿宋" w:hint="eastAsia"/>
          <w:w w:val="95"/>
          <w:kern w:val="2"/>
          <w:sz w:val="28"/>
          <w:szCs w:val="28"/>
        </w:rPr>
        <w:t>2</w:t>
      </w:r>
      <w:r>
        <w:rPr>
          <w:rFonts w:ascii="仿宋" w:eastAsia="仿宋" w:hAnsi="仿宋" w:cs="仿宋" w:hint="eastAsia"/>
          <w:w w:val="95"/>
          <w:kern w:val="2"/>
          <w:sz w:val="28"/>
          <w:szCs w:val="28"/>
        </w:rPr>
        <w:t>）污水管线布置</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本次设计污水管道收集道路周边地块污水，污水自西向东排至汴河园路西侧已建</w:t>
      </w:r>
      <w:r>
        <w:rPr>
          <w:rFonts w:ascii="仿宋" w:eastAsia="仿宋" w:hAnsi="仿宋" w:cs="仿宋" w:hint="eastAsia"/>
          <w:w w:val="95"/>
          <w:sz w:val="28"/>
          <w:szCs w:val="28"/>
        </w:rPr>
        <w:t>DN400</w:t>
      </w:r>
      <w:r>
        <w:rPr>
          <w:rFonts w:ascii="仿宋" w:eastAsia="仿宋" w:hAnsi="仿宋" w:cs="仿宋" w:hint="eastAsia"/>
          <w:w w:val="95"/>
          <w:sz w:val="28"/>
          <w:szCs w:val="28"/>
        </w:rPr>
        <w:t>污水管道。道路南侧现状小区雅典家园污水，不考虑接入驿马巷污水管道。</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经现场调查，现状</w:t>
      </w:r>
      <w:r>
        <w:rPr>
          <w:rFonts w:ascii="仿宋" w:eastAsia="仿宋" w:hAnsi="仿宋" w:cs="仿宋" w:hint="eastAsia"/>
          <w:w w:val="95"/>
          <w:sz w:val="28"/>
          <w:szCs w:val="28"/>
        </w:rPr>
        <w:t>DN400</w:t>
      </w:r>
      <w:r>
        <w:rPr>
          <w:rFonts w:ascii="仿宋" w:eastAsia="仿宋" w:hAnsi="仿宋" w:cs="仿宋" w:hint="eastAsia"/>
          <w:w w:val="95"/>
          <w:sz w:val="28"/>
          <w:szCs w:val="28"/>
        </w:rPr>
        <w:t>污水管道管道存在淤积现象，经与业主沟通暂考虑管道清淤，后续施工时建议对现状管道进行检测，如现状管道存在破损或下游管道淤积严重，由业主报三峡指挥部处理。</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根据道路标准横断面图，设计污水管道布置在南侧车行道下，管道中心线距人行道路缘石</w:t>
      </w:r>
      <w:r>
        <w:rPr>
          <w:rFonts w:ascii="仿宋" w:eastAsia="仿宋" w:hAnsi="仿宋" w:cs="仿宋" w:hint="eastAsia"/>
          <w:w w:val="95"/>
          <w:kern w:val="2"/>
          <w:sz w:val="28"/>
          <w:szCs w:val="28"/>
        </w:rPr>
        <w:t>1.75m</w:t>
      </w:r>
      <w:r>
        <w:rPr>
          <w:rFonts w:ascii="仿宋" w:eastAsia="仿宋" w:hAnsi="仿宋" w:cs="仿宋" w:hint="eastAsia"/>
          <w:w w:val="95"/>
          <w:kern w:val="2"/>
          <w:sz w:val="28"/>
          <w:szCs w:val="28"/>
        </w:rPr>
        <w:t>，污水管管径为</w:t>
      </w:r>
      <w:r>
        <w:rPr>
          <w:rFonts w:ascii="仿宋" w:eastAsia="仿宋" w:hAnsi="仿宋" w:cs="仿宋" w:hint="eastAsia"/>
          <w:w w:val="95"/>
          <w:kern w:val="2"/>
          <w:sz w:val="28"/>
          <w:szCs w:val="28"/>
        </w:rPr>
        <w:t>D400</w:t>
      </w:r>
      <w:r>
        <w:rPr>
          <w:rFonts w:ascii="仿宋" w:eastAsia="仿宋" w:hAnsi="仿宋" w:cs="仿宋" w:hint="eastAsia"/>
          <w:w w:val="95"/>
          <w:kern w:val="2"/>
          <w:sz w:val="28"/>
          <w:szCs w:val="28"/>
        </w:rPr>
        <w:t>，管材为高密度聚乙烯（</w:t>
      </w:r>
      <w:r>
        <w:rPr>
          <w:rFonts w:ascii="仿宋" w:eastAsia="仿宋" w:hAnsi="仿宋" w:cs="仿宋" w:hint="eastAsia"/>
          <w:w w:val="95"/>
          <w:kern w:val="2"/>
          <w:sz w:val="28"/>
          <w:szCs w:val="28"/>
        </w:rPr>
        <w:t>HDPE</w:t>
      </w:r>
      <w:r>
        <w:rPr>
          <w:rFonts w:ascii="仿宋" w:eastAsia="仿宋" w:hAnsi="仿宋" w:cs="仿宋" w:hint="eastAsia"/>
          <w:w w:val="95"/>
          <w:kern w:val="2"/>
          <w:sz w:val="28"/>
          <w:szCs w:val="28"/>
        </w:rPr>
        <w:t>）缠绕结构壁</w:t>
      </w:r>
      <w:r>
        <w:rPr>
          <w:rFonts w:ascii="仿宋" w:eastAsia="仿宋" w:hAnsi="仿宋" w:cs="仿宋" w:hint="eastAsia"/>
          <w:w w:val="95"/>
          <w:kern w:val="2"/>
          <w:sz w:val="28"/>
          <w:szCs w:val="28"/>
        </w:rPr>
        <w:t>B</w:t>
      </w:r>
      <w:r>
        <w:rPr>
          <w:rFonts w:ascii="仿宋" w:eastAsia="仿宋" w:hAnsi="仿宋" w:cs="仿宋" w:hint="eastAsia"/>
          <w:w w:val="95"/>
          <w:kern w:val="2"/>
          <w:sz w:val="28"/>
          <w:szCs w:val="28"/>
        </w:rPr>
        <w:t>型管，环刚度要求≥</w:t>
      </w:r>
      <w:r>
        <w:rPr>
          <w:rFonts w:ascii="仿宋" w:eastAsia="仿宋" w:hAnsi="仿宋" w:cs="仿宋" w:hint="eastAsia"/>
          <w:w w:val="95"/>
          <w:kern w:val="2"/>
          <w:sz w:val="28"/>
          <w:szCs w:val="28"/>
        </w:rPr>
        <w:t>8kN/m2</w:t>
      </w:r>
      <w:r>
        <w:rPr>
          <w:rFonts w:ascii="仿宋" w:eastAsia="仿宋" w:hAnsi="仿宋" w:cs="仿宋" w:hint="eastAsia"/>
          <w:w w:val="95"/>
          <w:kern w:val="2"/>
          <w:sz w:val="28"/>
          <w:szCs w:val="28"/>
        </w:rPr>
        <w:t>，管道接口采用承插式电熔接口，管道基础采用砂垫层基础</w:t>
      </w:r>
      <w:r>
        <w:rPr>
          <w:rFonts w:ascii="仿宋" w:eastAsia="仿宋" w:hAnsi="仿宋" w:cs="仿宋" w:hint="eastAsia"/>
          <w:w w:val="95"/>
          <w:kern w:val="2"/>
          <w:sz w:val="28"/>
          <w:szCs w:val="28"/>
        </w:rPr>
        <w:t>,</w:t>
      </w:r>
      <w:r>
        <w:rPr>
          <w:rFonts w:ascii="仿宋" w:eastAsia="仿宋" w:hAnsi="仿宋" w:cs="仿宋" w:hint="eastAsia"/>
          <w:w w:val="95"/>
          <w:kern w:val="2"/>
          <w:sz w:val="28"/>
          <w:szCs w:val="28"/>
        </w:rPr>
        <w:t>其质量必须符合《埋地用聚乙烯（</w:t>
      </w:r>
      <w:r>
        <w:rPr>
          <w:rFonts w:ascii="仿宋" w:eastAsia="仿宋" w:hAnsi="仿宋" w:cs="仿宋" w:hint="eastAsia"/>
          <w:w w:val="95"/>
          <w:kern w:val="2"/>
          <w:sz w:val="28"/>
          <w:szCs w:val="28"/>
        </w:rPr>
        <w:t>PE</w:t>
      </w:r>
      <w:r>
        <w:rPr>
          <w:rFonts w:ascii="仿宋" w:eastAsia="仿宋" w:hAnsi="仿宋" w:cs="仿宋" w:hint="eastAsia"/>
          <w:w w:val="95"/>
          <w:kern w:val="2"/>
          <w:sz w:val="28"/>
          <w:szCs w:val="28"/>
        </w:rPr>
        <w:t>）结构壁管道系统第</w:t>
      </w:r>
      <w:r>
        <w:rPr>
          <w:rFonts w:ascii="仿宋" w:eastAsia="仿宋" w:hAnsi="仿宋" w:cs="仿宋" w:hint="eastAsia"/>
          <w:w w:val="95"/>
          <w:kern w:val="2"/>
          <w:sz w:val="28"/>
          <w:szCs w:val="28"/>
        </w:rPr>
        <w:t>2</w:t>
      </w:r>
      <w:r>
        <w:rPr>
          <w:rFonts w:ascii="仿宋" w:eastAsia="仿宋" w:hAnsi="仿宋" w:cs="仿宋" w:hint="eastAsia"/>
          <w:w w:val="95"/>
          <w:kern w:val="2"/>
          <w:sz w:val="28"/>
          <w:szCs w:val="28"/>
        </w:rPr>
        <w:t>部分：聚乙烯缠绕结构壁管材》（</w:t>
      </w:r>
      <w:r>
        <w:rPr>
          <w:rFonts w:ascii="仿宋" w:eastAsia="仿宋" w:hAnsi="仿宋" w:cs="仿宋" w:hint="eastAsia"/>
          <w:w w:val="95"/>
          <w:kern w:val="2"/>
          <w:sz w:val="28"/>
          <w:szCs w:val="28"/>
        </w:rPr>
        <w:t>GB/T19472.2-2017</w:t>
      </w:r>
      <w:r>
        <w:rPr>
          <w:rFonts w:ascii="仿宋" w:eastAsia="仿宋" w:hAnsi="仿宋" w:cs="仿宋" w:hint="eastAsia"/>
          <w:w w:val="95"/>
          <w:kern w:val="2"/>
          <w:sz w:val="28"/>
          <w:szCs w:val="28"/>
        </w:rPr>
        <w:t>）的要求。管道每隔</w:t>
      </w:r>
      <w:r>
        <w:rPr>
          <w:rFonts w:ascii="仿宋" w:eastAsia="仿宋" w:hAnsi="仿宋" w:cs="仿宋" w:hint="eastAsia"/>
          <w:w w:val="95"/>
          <w:kern w:val="2"/>
          <w:sz w:val="28"/>
          <w:szCs w:val="28"/>
        </w:rPr>
        <w:t>50m</w:t>
      </w:r>
      <w:r>
        <w:rPr>
          <w:rFonts w:ascii="仿宋" w:eastAsia="仿宋" w:hAnsi="仿宋" w:cs="仿宋" w:hint="eastAsia"/>
          <w:w w:val="95"/>
          <w:kern w:val="2"/>
          <w:sz w:val="28"/>
          <w:szCs w:val="28"/>
        </w:rPr>
        <w:t>左右设置一座检查井，检查井采用φ</w:t>
      </w:r>
      <w:r>
        <w:rPr>
          <w:rFonts w:ascii="仿宋" w:eastAsia="仿宋" w:hAnsi="仿宋" w:cs="仿宋" w:hint="eastAsia"/>
          <w:w w:val="95"/>
          <w:kern w:val="2"/>
          <w:sz w:val="28"/>
          <w:szCs w:val="28"/>
        </w:rPr>
        <w:t>1000mm</w:t>
      </w:r>
      <w:r>
        <w:rPr>
          <w:rFonts w:ascii="仿宋" w:eastAsia="仿宋" w:hAnsi="仿宋" w:cs="仿宋" w:hint="eastAsia"/>
          <w:w w:val="95"/>
          <w:kern w:val="2"/>
          <w:sz w:val="28"/>
          <w:szCs w:val="28"/>
        </w:rPr>
        <w:t>钢筋混凝土圆形排水检查井</w:t>
      </w:r>
      <w:r>
        <w:rPr>
          <w:rFonts w:ascii="仿宋" w:eastAsia="仿宋" w:hAnsi="仿宋" w:cs="仿宋" w:hint="eastAsia"/>
          <w:w w:val="95"/>
          <w:kern w:val="2"/>
          <w:sz w:val="28"/>
          <w:szCs w:val="28"/>
        </w:rPr>
        <w:t>(</w:t>
      </w:r>
      <w:r>
        <w:rPr>
          <w:rFonts w:ascii="仿宋" w:eastAsia="仿宋" w:hAnsi="仿宋" w:cs="仿宋" w:hint="eastAsia"/>
          <w:w w:val="95"/>
          <w:kern w:val="2"/>
          <w:sz w:val="28"/>
          <w:szCs w:val="28"/>
        </w:rPr>
        <w:t>详见国标图集</w:t>
      </w:r>
      <w:r>
        <w:rPr>
          <w:rFonts w:ascii="仿宋" w:eastAsia="仿宋" w:hAnsi="仿宋" w:cs="仿宋" w:hint="eastAsia"/>
          <w:w w:val="95"/>
          <w:kern w:val="2"/>
          <w:sz w:val="28"/>
          <w:szCs w:val="28"/>
        </w:rPr>
        <w:t>20S515)</w:t>
      </w:r>
      <w:r>
        <w:rPr>
          <w:rFonts w:ascii="仿宋" w:eastAsia="仿宋" w:hAnsi="仿宋" w:cs="仿宋" w:hint="eastAsia"/>
          <w:w w:val="95"/>
          <w:kern w:val="2"/>
          <w:sz w:val="28"/>
          <w:szCs w:val="28"/>
        </w:rPr>
        <w:t>。</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为了方便区块污水的接入，每隔一定距</w:t>
      </w:r>
      <w:r>
        <w:rPr>
          <w:rFonts w:ascii="仿宋" w:eastAsia="仿宋" w:hAnsi="仿宋" w:cs="仿宋" w:hint="eastAsia"/>
          <w:w w:val="95"/>
          <w:kern w:val="2"/>
          <w:sz w:val="28"/>
          <w:szCs w:val="28"/>
        </w:rPr>
        <w:t>离预留φ</w:t>
      </w:r>
      <w:r>
        <w:rPr>
          <w:rFonts w:ascii="仿宋" w:eastAsia="仿宋" w:hAnsi="仿宋" w:cs="仿宋" w:hint="eastAsia"/>
          <w:w w:val="95"/>
          <w:kern w:val="2"/>
          <w:sz w:val="28"/>
          <w:szCs w:val="28"/>
        </w:rPr>
        <w:t>400mm</w:t>
      </w:r>
      <w:r>
        <w:rPr>
          <w:rFonts w:ascii="仿宋" w:eastAsia="仿宋" w:hAnsi="仿宋" w:cs="仿宋" w:hint="eastAsia"/>
          <w:w w:val="95"/>
          <w:kern w:val="2"/>
          <w:sz w:val="28"/>
          <w:szCs w:val="28"/>
        </w:rPr>
        <w:t>污水支管，具体位置施工时可根据现场实际情况略作调整，预留检查井设置在道路红线外</w:t>
      </w:r>
      <w:r>
        <w:rPr>
          <w:rFonts w:ascii="仿宋" w:eastAsia="仿宋" w:hAnsi="仿宋" w:cs="仿宋" w:hint="eastAsia"/>
          <w:w w:val="95"/>
          <w:kern w:val="2"/>
          <w:sz w:val="28"/>
          <w:szCs w:val="28"/>
        </w:rPr>
        <w:t>1.0m</w:t>
      </w:r>
      <w:r>
        <w:rPr>
          <w:rFonts w:ascii="仿宋" w:eastAsia="仿宋" w:hAnsi="仿宋" w:cs="仿宋" w:hint="eastAsia"/>
          <w:w w:val="95"/>
          <w:kern w:val="2"/>
          <w:sz w:val="28"/>
          <w:szCs w:val="28"/>
        </w:rPr>
        <w:t>处，在区块管道尚未接入之前砖砌暂封。原则上在有支管或转弯处设置落底井，落底井落底深度为</w:t>
      </w:r>
      <w:r>
        <w:rPr>
          <w:rFonts w:ascii="仿宋" w:eastAsia="仿宋" w:hAnsi="仿宋" w:cs="仿宋" w:hint="eastAsia"/>
          <w:w w:val="95"/>
          <w:kern w:val="2"/>
          <w:sz w:val="28"/>
          <w:szCs w:val="28"/>
        </w:rPr>
        <w:t>50cm</w:t>
      </w:r>
      <w:r>
        <w:rPr>
          <w:rFonts w:ascii="仿宋" w:eastAsia="仿宋" w:hAnsi="仿宋" w:cs="仿宋" w:hint="eastAsia"/>
          <w:w w:val="95"/>
          <w:kern w:val="2"/>
          <w:sz w:val="28"/>
          <w:szCs w:val="28"/>
        </w:rPr>
        <w:t>，其余为流槽井。</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为保证市政设施的安全，本工程中所有排水检查井井盖座及雨水箅子均采用球墨铸铁材料制作。井盖及箅子根据所处位置采用相应荷载等级的球墨铸铁材料，等级为</w:t>
      </w:r>
      <w:r>
        <w:rPr>
          <w:rFonts w:ascii="仿宋" w:eastAsia="仿宋" w:hAnsi="仿宋" w:cs="仿宋" w:hint="eastAsia"/>
          <w:w w:val="95"/>
          <w:kern w:val="2"/>
          <w:sz w:val="28"/>
          <w:szCs w:val="28"/>
        </w:rPr>
        <w:t>D400</w:t>
      </w:r>
      <w:r>
        <w:rPr>
          <w:rFonts w:ascii="仿宋" w:eastAsia="仿宋" w:hAnsi="仿宋" w:cs="仿宋" w:hint="eastAsia"/>
          <w:w w:val="95"/>
          <w:kern w:val="2"/>
          <w:sz w:val="28"/>
          <w:szCs w:val="28"/>
        </w:rPr>
        <w:t>，即其承载能力≥</w:t>
      </w:r>
      <w:r>
        <w:rPr>
          <w:rFonts w:ascii="仿宋" w:eastAsia="仿宋" w:hAnsi="仿宋" w:cs="仿宋" w:hint="eastAsia"/>
          <w:w w:val="95"/>
          <w:kern w:val="2"/>
          <w:sz w:val="28"/>
          <w:szCs w:val="28"/>
        </w:rPr>
        <w:t>400KN</w:t>
      </w:r>
      <w:r>
        <w:rPr>
          <w:rFonts w:ascii="仿宋" w:eastAsia="仿宋" w:hAnsi="仿宋" w:cs="仿宋" w:hint="eastAsia"/>
          <w:w w:val="95"/>
          <w:kern w:val="2"/>
          <w:sz w:val="28"/>
          <w:szCs w:val="28"/>
        </w:rPr>
        <w:t>，且检查井内安装高强度防护网。</w:t>
      </w:r>
    </w:p>
    <w:p w:rsidR="00144D2B" w:rsidRDefault="00E027C7">
      <w:pPr>
        <w:pStyle w:val="2"/>
        <w:spacing w:before="0" w:after="0" w:line="360" w:lineRule="auto"/>
        <w:rPr>
          <w:rFonts w:ascii="仿宋" w:eastAsia="仿宋" w:hAnsi="仿宋" w:cs="仿宋"/>
          <w:sz w:val="28"/>
          <w:szCs w:val="28"/>
        </w:rPr>
      </w:pPr>
      <w:r>
        <w:rPr>
          <w:rFonts w:ascii="仿宋" w:eastAsia="仿宋" w:hAnsi="仿宋" w:cs="仿宋" w:hint="eastAsia"/>
          <w:sz w:val="28"/>
          <w:szCs w:val="28"/>
        </w:rPr>
        <w:lastRenderedPageBreak/>
        <w:t>2.6</w:t>
      </w:r>
      <w:r>
        <w:rPr>
          <w:rFonts w:ascii="仿宋" w:eastAsia="仿宋" w:hAnsi="仿宋" w:cs="仿宋" w:hint="eastAsia"/>
          <w:sz w:val="28"/>
          <w:szCs w:val="28"/>
        </w:rPr>
        <w:t>、给水工程</w:t>
      </w:r>
    </w:p>
    <w:p w:rsidR="00144D2B" w:rsidRDefault="00E027C7">
      <w:pPr>
        <w:spacing w:line="360" w:lineRule="auto"/>
        <w:ind w:firstLine="570"/>
        <w:rPr>
          <w:rFonts w:ascii="仿宋" w:eastAsia="仿宋" w:hAnsi="仿宋" w:cs="仿宋"/>
          <w:w w:val="95"/>
          <w:sz w:val="28"/>
          <w:szCs w:val="28"/>
        </w:rPr>
      </w:pPr>
      <w:r>
        <w:rPr>
          <w:rFonts w:ascii="仿宋" w:eastAsia="仿宋" w:hAnsi="仿宋" w:cs="仿宋" w:hint="eastAsia"/>
          <w:sz w:val="28"/>
          <w:szCs w:val="28"/>
        </w:rPr>
        <w:t>本次设计范围不考虑市政给水和市政消防设计，由业主另行委托有资质的单位</w:t>
      </w:r>
      <w:r>
        <w:rPr>
          <w:rFonts w:ascii="仿宋" w:eastAsia="仿宋" w:hAnsi="仿宋" w:cs="仿宋" w:hint="eastAsia"/>
          <w:sz w:val="28"/>
          <w:szCs w:val="28"/>
        </w:rPr>
        <w:t>设计，并同步道路建设实施。</w:t>
      </w:r>
    </w:p>
    <w:p w:rsidR="00144D2B" w:rsidRDefault="00E027C7" w:rsidP="00AA217E">
      <w:pPr>
        <w:pStyle w:val="1"/>
        <w:spacing w:beforeLines="50" w:before="146" w:beforeAutospacing="0" w:afterLines="50" w:after="146" w:afterAutospacing="0" w:line="360" w:lineRule="auto"/>
        <w:rPr>
          <w:rFonts w:ascii="仿宋" w:eastAsia="仿宋" w:hAnsi="仿宋" w:cs="仿宋"/>
          <w:sz w:val="28"/>
          <w:szCs w:val="28"/>
        </w:rPr>
      </w:pPr>
      <w:r>
        <w:rPr>
          <w:rFonts w:ascii="仿宋" w:eastAsia="仿宋" w:hAnsi="仿宋" w:cs="仿宋" w:hint="eastAsia"/>
          <w:sz w:val="28"/>
          <w:szCs w:val="28"/>
        </w:rPr>
        <w:t>三、抗震及抗浮</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本次设计依据地勘资料进行设计。</w:t>
      </w:r>
    </w:p>
    <w:p w:rsidR="00144D2B" w:rsidRDefault="00E027C7" w:rsidP="00AA217E">
      <w:pPr>
        <w:pStyle w:val="a8"/>
        <w:widowControl/>
        <w:numPr>
          <w:ilvl w:val="0"/>
          <w:numId w:val="2"/>
        </w:numPr>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抗震：拟建场地抗震设防烈度为</w:t>
      </w:r>
      <w:r>
        <w:rPr>
          <w:rFonts w:ascii="仿宋" w:eastAsia="仿宋" w:hAnsi="仿宋" w:cs="仿宋" w:hint="eastAsia"/>
          <w:w w:val="95"/>
          <w:kern w:val="2"/>
          <w:sz w:val="28"/>
          <w:szCs w:val="28"/>
        </w:rPr>
        <w:t>7</w:t>
      </w:r>
      <w:r>
        <w:rPr>
          <w:rFonts w:ascii="仿宋" w:eastAsia="仿宋" w:hAnsi="仿宋" w:cs="仿宋" w:hint="eastAsia"/>
          <w:w w:val="95"/>
          <w:kern w:val="2"/>
          <w:sz w:val="28"/>
          <w:szCs w:val="28"/>
        </w:rPr>
        <w:t>度，本次设计构筑物根据国标《建筑与市政工程抗震通用规范》及《市政排水管道工程及附属设施》</w:t>
      </w:r>
      <w:r>
        <w:rPr>
          <w:rFonts w:ascii="仿宋" w:eastAsia="仿宋" w:hAnsi="仿宋" w:cs="仿宋" w:hint="eastAsia"/>
          <w:w w:val="95"/>
          <w:kern w:val="2"/>
          <w:sz w:val="28"/>
          <w:szCs w:val="28"/>
        </w:rPr>
        <w:t>06MS201</w:t>
      </w:r>
      <w:r>
        <w:rPr>
          <w:rFonts w:ascii="仿宋" w:eastAsia="仿宋" w:hAnsi="仿宋" w:cs="仿宋" w:hint="eastAsia"/>
          <w:w w:val="95"/>
          <w:kern w:val="2"/>
          <w:sz w:val="28"/>
          <w:szCs w:val="28"/>
        </w:rPr>
        <w:t>进行设计，满足抗震设防烈</w:t>
      </w:r>
      <w:r>
        <w:rPr>
          <w:rFonts w:ascii="仿宋" w:eastAsia="仿宋" w:hAnsi="仿宋" w:cs="仿宋" w:hint="eastAsia"/>
          <w:w w:val="95"/>
          <w:kern w:val="2"/>
          <w:sz w:val="28"/>
          <w:szCs w:val="28"/>
        </w:rPr>
        <w:t>7</w:t>
      </w:r>
      <w:r>
        <w:rPr>
          <w:rFonts w:ascii="仿宋" w:eastAsia="仿宋" w:hAnsi="仿宋" w:cs="仿宋" w:hint="eastAsia"/>
          <w:w w:val="95"/>
          <w:kern w:val="2"/>
          <w:sz w:val="28"/>
          <w:szCs w:val="28"/>
        </w:rPr>
        <w:t>度要求。</w:t>
      </w:r>
    </w:p>
    <w:p w:rsidR="00144D2B" w:rsidRDefault="00E027C7" w:rsidP="00AA217E">
      <w:pPr>
        <w:pStyle w:val="a8"/>
        <w:widowControl/>
        <w:spacing w:line="360" w:lineRule="auto"/>
        <w:ind w:firstLineChars="200" w:firstLine="529"/>
        <w:rPr>
          <w:rFonts w:ascii="仿宋" w:eastAsia="仿宋" w:hAnsi="仿宋" w:cs="仿宋"/>
          <w:w w:val="95"/>
          <w:kern w:val="2"/>
          <w:sz w:val="28"/>
          <w:szCs w:val="28"/>
        </w:rPr>
      </w:pPr>
      <w:r>
        <w:rPr>
          <w:rFonts w:ascii="仿宋" w:eastAsia="仿宋" w:hAnsi="仿宋" w:cs="仿宋" w:hint="eastAsia"/>
          <w:w w:val="95"/>
          <w:kern w:val="2"/>
          <w:sz w:val="28"/>
          <w:szCs w:val="28"/>
        </w:rPr>
        <w:t>在穿管的墙体或基础上应设置套管，穿管与套管之间的间隙应用柔性防腐、防水材料密封。</w:t>
      </w:r>
    </w:p>
    <w:p w:rsidR="00144D2B" w:rsidRDefault="00E027C7" w:rsidP="00AA217E">
      <w:pPr>
        <w:pStyle w:val="a8"/>
        <w:widowControl/>
        <w:numPr>
          <w:ilvl w:val="0"/>
          <w:numId w:val="3"/>
        </w:numPr>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抗浮：本次设计管道位于地下水位以上，不需进行抗浮验算。</w:t>
      </w:r>
    </w:p>
    <w:p w:rsidR="00144D2B" w:rsidRDefault="00E027C7" w:rsidP="00AA217E">
      <w:pPr>
        <w:pStyle w:val="1"/>
        <w:spacing w:beforeLines="50" w:before="146" w:beforeAutospacing="0" w:afterLines="50" w:after="146" w:afterAutospacing="0" w:line="360" w:lineRule="auto"/>
        <w:rPr>
          <w:rFonts w:ascii="仿宋" w:eastAsia="仿宋" w:hAnsi="仿宋" w:cs="仿宋"/>
          <w:sz w:val="28"/>
          <w:szCs w:val="28"/>
        </w:rPr>
      </w:pPr>
      <w:r>
        <w:rPr>
          <w:rFonts w:ascii="仿宋" w:eastAsia="仿宋" w:hAnsi="仿宋" w:cs="仿宋" w:hint="eastAsia"/>
          <w:sz w:val="28"/>
          <w:szCs w:val="28"/>
        </w:rPr>
        <w:t>四、施工要求及注意事项</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1</w:t>
      </w:r>
      <w:r>
        <w:rPr>
          <w:rFonts w:ascii="仿宋" w:eastAsia="仿宋" w:hAnsi="仿宋" w:cs="仿宋" w:hint="eastAsia"/>
          <w:w w:val="95"/>
          <w:kern w:val="2"/>
          <w:sz w:val="28"/>
          <w:szCs w:val="28"/>
        </w:rPr>
        <w:t>、管道施工前，必须提前对已建或在建排水管道及检查井标高进行核实，或与相交路段的排水管道设计和施工进行衔接。若与本设计图有较大出入，请及时与设计人员联系。对已建路口的地下管线，施工时应采取必要的保护措施。</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2</w:t>
      </w:r>
      <w:r>
        <w:rPr>
          <w:rFonts w:ascii="仿宋" w:eastAsia="仿宋" w:hAnsi="仿宋" w:cs="仿宋" w:hint="eastAsia"/>
          <w:w w:val="95"/>
          <w:kern w:val="2"/>
          <w:sz w:val="28"/>
          <w:szCs w:val="28"/>
        </w:rPr>
        <w:t>、管道施工应由下游向上游由深到浅进行，管道穿越河浜（含暗塘已填埋的河浜）时，应结合道路先对河塘淤泥等进行基础加固处理。</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3</w:t>
      </w:r>
      <w:r>
        <w:rPr>
          <w:rFonts w:ascii="仿宋" w:eastAsia="仿宋" w:hAnsi="仿宋" w:cs="仿宋" w:hint="eastAsia"/>
          <w:w w:val="95"/>
          <w:kern w:val="2"/>
          <w:sz w:val="28"/>
          <w:szCs w:val="28"/>
        </w:rPr>
        <w:t>、沟槽开挖</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本工程范围内管线均采用开槽埋管，根据地质报告资料，管道开挖方案按以下方式考虑：</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a.</w:t>
      </w:r>
      <w:r>
        <w:rPr>
          <w:rFonts w:ascii="仿宋" w:eastAsia="仿宋" w:hAnsi="仿宋" w:cs="仿宋" w:hint="eastAsia"/>
          <w:w w:val="95"/>
          <w:kern w:val="2"/>
          <w:sz w:val="28"/>
          <w:szCs w:val="28"/>
        </w:rPr>
        <w:t>当沟槽深度≤</w:t>
      </w:r>
      <w:r>
        <w:rPr>
          <w:rFonts w:ascii="仿宋" w:eastAsia="仿宋" w:hAnsi="仿宋" w:cs="仿宋" w:hint="eastAsia"/>
          <w:w w:val="95"/>
          <w:kern w:val="2"/>
          <w:sz w:val="28"/>
          <w:szCs w:val="28"/>
        </w:rPr>
        <w:t>3m</w:t>
      </w:r>
      <w:r>
        <w:rPr>
          <w:rFonts w:ascii="仿宋" w:eastAsia="仿宋" w:hAnsi="仿宋" w:cs="仿宋" w:hint="eastAsia"/>
          <w:w w:val="95"/>
          <w:kern w:val="2"/>
          <w:sz w:val="28"/>
          <w:szCs w:val="28"/>
        </w:rPr>
        <w:t>时，采用一级放坡大开挖。</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b.</w:t>
      </w:r>
      <w:r>
        <w:rPr>
          <w:rFonts w:ascii="仿宋" w:eastAsia="仿宋" w:hAnsi="仿宋" w:cs="仿宋" w:hint="eastAsia"/>
          <w:w w:val="95"/>
          <w:kern w:val="2"/>
          <w:sz w:val="28"/>
          <w:szCs w:val="28"/>
        </w:rPr>
        <w:t>当</w:t>
      </w:r>
      <w:r>
        <w:rPr>
          <w:rFonts w:ascii="仿宋" w:eastAsia="仿宋" w:hAnsi="仿宋" w:cs="仿宋" w:hint="eastAsia"/>
          <w:w w:val="95"/>
          <w:kern w:val="2"/>
          <w:sz w:val="28"/>
          <w:szCs w:val="28"/>
        </w:rPr>
        <w:t>3m</w:t>
      </w:r>
      <w:r>
        <w:rPr>
          <w:rFonts w:ascii="仿宋" w:eastAsia="仿宋" w:hAnsi="仿宋" w:cs="仿宋" w:hint="eastAsia"/>
          <w:w w:val="95"/>
          <w:kern w:val="2"/>
          <w:sz w:val="28"/>
          <w:szCs w:val="28"/>
        </w:rPr>
        <w:t>＜沟槽深度≤</w:t>
      </w:r>
      <w:r>
        <w:rPr>
          <w:rFonts w:ascii="仿宋" w:eastAsia="仿宋" w:hAnsi="仿宋" w:cs="仿宋" w:hint="eastAsia"/>
          <w:w w:val="95"/>
          <w:kern w:val="2"/>
          <w:sz w:val="28"/>
          <w:szCs w:val="28"/>
        </w:rPr>
        <w:t>6m</w:t>
      </w:r>
      <w:r>
        <w:rPr>
          <w:rFonts w:ascii="仿宋" w:eastAsia="仿宋" w:hAnsi="仿宋" w:cs="仿宋" w:hint="eastAsia"/>
          <w:w w:val="95"/>
          <w:kern w:val="2"/>
          <w:sz w:val="28"/>
          <w:szCs w:val="28"/>
        </w:rPr>
        <w:t>时，采用多级放坡大开挖，开挖时应尽量避免对管基下原状土的扰动，机械开挖时不准超挖，要求人工清底。</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lastRenderedPageBreak/>
        <w:t>4</w:t>
      </w:r>
      <w:r>
        <w:rPr>
          <w:rFonts w:ascii="仿宋" w:eastAsia="仿宋" w:hAnsi="仿宋" w:cs="仿宋" w:hint="eastAsia"/>
          <w:w w:val="95"/>
          <w:kern w:val="2"/>
          <w:sz w:val="28"/>
          <w:szCs w:val="28"/>
        </w:rPr>
        <w:t>、沟槽回填</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基槽回填土（砂）要求分层拓实，管道两侧同步回填，严禁单侧填高。管道胸腔回填机制砂，密实度≥</w:t>
      </w:r>
      <w:r>
        <w:rPr>
          <w:rFonts w:ascii="仿宋" w:eastAsia="仿宋" w:hAnsi="仿宋" w:cs="仿宋" w:hint="eastAsia"/>
          <w:w w:val="95"/>
          <w:kern w:val="2"/>
          <w:sz w:val="28"/>
          <w:szCs w:val="28"/>
        </w:rPr>
        <w:t>95</w:t>
      </w:r>
      <w:r>
        <w:rPr>
          <w:rFonts w:ascii="仿宋" w:eastAsia="仿宋" w:hAnsi="仿宋" w:cs="仿宋" w:hint="eastAsia"/>
          <w:w w:val="95"/>
          <w:kern w:val="2"/>
          <w:sz w:val="28"/>
          <w:szCs w:val="28"/>
        </w:rPr>
        <w:t>％，管顶以上</w:t>
      </w:r>
      <w:r>
        <w:rPr>
          <w:rFonts w:ascii="仿宋" w:eastAsia="仿宋" w:hAnsi="仿宋" w:cs="仿宋" w:hint="eastAsia"/>
          <w:w w:val="95"/>
          <w:kern w:val="2"/>
          <w:sz w:val="28"/>
          <w:szCs w:val="28"/>
        </w:rPr>
        <w:t>500mm</w:t>
      </w:r>
      <w:r>
        <w:rPr>
          <w:rFonts w:ascii="仿宋" w:eastAsia="仿宋" w:hAnsi="仿宋" w:cs="仿宋" w:hint="eastAsia"/>
          <w:w w:val="95"/>
          <w:kern w:val="2"/>
          <w:sz w:val="28"/>
          <w:szCs w:val="28"/>
        </w:rPr>
        <w:t>范围内回填机制砂，密实度≥</w:t>
      </w:r>
      <w:r>
        <w:rPr>
          <w:rFonts w:ascii="仿宋" w:eastAsia="仿宋" w:hAnsi="仿宋" w:cs="仿宋" w:hint="eastAsia"/>
          <w:w w:val="95"/>
          <w:kern w:val="2"/>
          <w:sz w:val="28"/>
          <w:szCs w:val="28"/>
        </w:rPr>
        <w:t>90</w:t>
      </w:r>
      <w:r>
        <w:rPr>
          <w:rFonts w:ascii="仿宋" w:eastAsia="仿宋" w:hAnsi="仿宋" w:cs="仿宋" w:hint="eastAsia"/>
          <w:w w:val="95"/>
          <w:kern w:val="2"/>
          <w:sz w:val="28"/>
          <w:szCs w:val="28"/>
        </w:rPr>
        <w:t>％；再其上层用良质细粒土分层回填夯实，压实度按地面、路基要求，严禁用淤泥、淤泥质土或杂填土回填。</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5</w:t>
      </w:r>
      <w:r>
        <w:rPr>
          <w:rFonts w:ascii="仿宋" w:eastAsia="仿宋" w:hAnsi="仿宋" w:cs="仿宋" w:hint="eastAsia"/>
          <w:w w:val="95"/>
          <w:kern w:val="2"/>
          <w:sz w:val="28"/>
          <w:szCs w:val="28"/>
        </w:rPr>
        <w:t>、检查井四周回填</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检查井四周回填土应待井体混凝土强度达到设计强度后进行，应分层（层厚</w:t>
      </w:r>
      <w:r>
        <w:rPr>
          <w:rFonts w:ascii="仿宋" w:eastAsia="仿宋" w:hAnsi="仿宋" w:cs="仿宋" w:hint="eastAsia"/>
          <w:w w:val="95"/>
          <w:kern w:val="2"/>
          <w:sz w:val="28"/>
          <w:szCs w:val="28"/>
        </w:rPr>
        <w:t>300mm</w:t>
      </w:r>
      <w:r>
        <w:rPr>
          <w:rFonts w:ascii="仿宋" w:eastAsia="仿宋" w:hAnsi="仿宋" w:cs="仿宋" w:hint="eastAsia"/>
          <w:w w:val="95"/>
          <w:kern w:val="2"/>
          <w:sz w:val="28"/>
          <w:szCs w:val="28"/>
        </w:rPr>
        <w:t>）对称夯实，内摩擦角≥</w:t>
      </w:r>
      <w:r>
        <w:rPr>
          <w:rFonts w:ascii="仿宋" w:eastAsia="仿宋" w:hAnsi="仿宋" w:cs="仿宋" w:hint="eastAsia"/>
          <w:w w:val="95"/>
          <w:kern w:val="2"/>
          <w:sz w:val="28"/>
          <w:szCs w:val="28"/>
        </w:rPr>
        <w:t>30</w:t>
      </w:r>
      <w:r>
        <w:rPr>
          <w:rFonts w:ascii="仿宋" w:eastAsia="仿宋" w:hAnsi="仿宋" w:cs="仿宋" w:hint="eastAsia"/>
          <w:w w:val="95"/>
          <w:kern w:val="2"/>
          <w:sz w:val="28"/>
          <w:szCs w:val="28"/>
        </w:rPr>
        <w:t>°，密实</w:t>
      </w:r>
      <w:r>
        <w:rPr>
          <w:rFonts w:ascii="仿宋" w:eastAsia="仿宋" w:hAnsi="仿宋" w:cs="仿宋" w:hint="eastAsia"/>
          <w:w w:val="95"/>
          <w:kern w:val="2"/>
          <w:sz w:val="28"/>
          <w:szCs w:val="28"/>
        </w:rPr>
        <w:t>度≥</w:t>
      </w:r>
      <w:r>
        <w:rPr>
          <w:rFonts w:ascii="仿宋" w:eastAsia="仿宋" w:hAnsi="仿宋" w:cs="仿宋" w:hint="eastAsia"/>
          <w:w w:val="95"/>
          <w:kern w:val="2"/>
          <w:sz w:val="28"/>
          <w:szCs w:val="28"/>
        </w:rPr>
        <w:t>95</w:t>
      </w:r>
      <w:r>
        <w:rPr>
          <w:rFonts w:ascii="仿宋" w:eastAsia="仿宋" w:hAnsi="仿宋" w:cs="仿宋" w:hint="eastAsia"/>
          <w:w w:val="95"/>
          <w:kern w:val="2"/>
          <w:sz w:val="28"/>
          <w:szCs w:val="28"/>
        </w:rPr>
        <w:t>％，均匀上升，不得用大型碾压机械碾压。排水管道检查井四周经开挖后压实度较难达到设计要求时，在这种情况下，选用天然沙砾或细宕渣进行回填，并且在检查井井室上部四周各</w:t>
      </w:r>
      <w:r>
        <w:rPr>
          <w:rFonts w:ascii="仿宋" w:eastAsia="仿宋" w:hAnsi="仿宋" w:cs="仿宋" w:hint="eastAsia"/>
          <w:w w:val="95"/>
          <w:kern w:val="2"/>
          <w:sz w:val="28"/>
          <w:szCs w:val="28"/>
        </w:rPr>
        <w:t>1m</w:t>
      </w:r>
      <w:r>
        <w:rPr>
          <w:rFonts w:ascii="仿宋" w:eastAsia="仿宋" w:hAnsi="仿宋" w:cs="仿宋" w:hint="eastAsia"/>
          <w:w w:val="95"/>
          <w:kern w:val="2"/>
          <w:sz w:val="28"/>
          <w:szCs w:val="28"/>
        </w:rPr>
        <w:t>范围内用水泥稳定粒料填筑，确保检查井附近的道路结构强度。</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6</w:t>
      </w:r>
      <w:r>
        <w:rPr>
          <w:rFonts w:ascii="仿宋" w:eastAsia="仿宋" w:hAnsi="仿宋" w:cs="仿宋" w:hint="eastAsia"/>
          <w:w w:val="95"/>
          <w:kern w:val="2"/>
          <w:sz w:val="28"/>
          <w:szCs w:val="28"/>
        </w:rPr>
        <w:t>、雨污水管道和附属构筑物应保证其严密性，应进行闭水试验，防止污水外渗和地下水内渗。</w:t>
      </w:r>
    </w:p>
    <w:p w:rsidR="00144D2B" w:rsidRDefault="00E027C7" w:rsidP="00AA217E">
      <w:pPr>
        <w:spacing w:line="360" w:lineRule="auto"/>
        <w:ind w:firstLineChars="200" w:firstLine="529"/>
        <w:rPr>
          <w:rFonts w:ascii="仿宋" w:eastAsia="仿宋" w:hAnsi="仿宋" w:cs="仿宋"/>
          <w:sz w:val="28"/>
          <w:szCs w:val="28"/>
        </w:rPr>
      </w:pPr>
      <w:r>
        <w:rPr>
          <w:rFonts w:ascii="仿宋" w:eastAsia="仿宋" w:hAnsi="仿宋" w:cs="仿宋" w:hint="eastAsia"/>
          <w:w w:val="95"/>
          <w:sz w:val="28"/>
          <w:szCs w:val="28"/>
        </w:rPr>
        <w:t>7</w:t>
      </w:r>
      <w:r>
        <w:rPr>
          <w:rFonts w:ascii="仿宋" w:eastAsia="仿宋" w:hAnsi="仿宋" w:cs="仿宋" w:hint="eastAsia"/>
          <w:w w:val="95"/>
          <w:sz w:val="28"/>
          <w:szCs w:val="28"/>
        </w:rPr>
        <w:t>、排水检查井井盖采用各专业井盖，并注明管线类型，井盖井座材质为市政专用防盗球墨铸铁井盖井座。为保证市政设施的安全，井盖及箅子根据所处位置采用相应荷载等级的球墨铸铁材料，等级为</w:t>
      </w:r>
      <w:r>
        <w:rPr>
          <w:rFonts w:ascii="仿宋" w:eastAsia="仿宋" w:hAnsi="仿宋" w:cs="仿宋" w:hint="eastAsia"/>
          <w:w w:val="95"/>
          <w:sz w:val="28"/>
          <w:szCs w:val="28"/>
        </w:rPr>
        <w:t>D400</w:t>
      </w:r>
      <w:r>
        <w:rPr>
          <w:rFonts w:ascii="仿宋" w:eastAsia="仿宋" w:hAnsi="仿宋" w:cs="仿宋" w:hint="eastAsia"/>
          <w:w w:val="95"/>
          <w:sz w:val="28"/>
          <w:szCs w:val="28"/>
        </w:rPr>
        <w:t>，即其承载能</w:t>
      </w:r>
      <w:r>
        <w:rPr>
          <w:rFonts w:ascii="仿宋" w:eastAsia="仿宋" w:hAnsi="仿宋" w:cs="仿宋" w:hint="eastAsia"/>
          <w:w w:val="95"/>
          <w:sz w:val="28"/>
          <w:szCs w:val="28"/>
        </w:rPr>
        <w:t>力≥</w:t>
      </w:r>
      <w:r>
        <w:rPr>
          <w:rFonts w:ascii="仿宋" w:eastAsia="仿宋" w:hAnsi="仿宋" w:cs="仿宋" w:hint="eastAsia"/>
          <w:w w:val="95"/>
          <w:sz w:val="28"/>
          <w:szCs w:val="28"/>
        </w:rPr>
        <w:t>400KN</w:t>
      </w:r>
      <w:r>
        <w:rPr>
          <w:rFonts w:ascii="仿宋" w:eastAsia="仿宋" w:hAnsi="仿宋" w:cs="仿宋" w:hint="eastAsia"/>
          <w:w w:val="95"/>
          <w:sz w:val="28"/>
          <w:szCs w:val="28"/>
        </w:rPr>
        <w:t>，且检查井内安装高强度防护网。</w:t>
      </w:r>
      <w:r>
        <w:rPr>
          <w:rFonts w:ascii="仿宋" w:eastAsia="仿宋" w:hAnsi="仿宋" w:cs="仿宋" w:hint="eastAsia"/>
          <w:sz w:val="28"/>
          <w:szCs w:val="28"/>
        </w:rPr>
        <w:t>防坠网由尼龙绳编织而成，单根尼龙绳纵向承受拉力应大于</w:t>
      </w:r>
      <w:r>
        <w:rPr>
          <w:rFonts w:ascii="仿宋" w:eastAsia="仿宋" w:hAnsi="仿宋" w:cs="仿宋" w:hint="eastAsia"/>
          <w:sz w:val="28"/>
          <w:szCs w:val="28"/>
        </w:rPr>
        <w:t>120kg</w:t>
      </w:r>
      <w:r>
        <w:rPr>
          <w:rFonts w:ascii="仿宋" w:eastAsia="仿宋" w:hAnsi="仿宋" w:cs="仿宋" w:hint="eastAsia"/>
          <w:sz w:val="28"/>
          <w:szCs w:val="28"/>
        </w:rPr>
        <w:t>。尼龙网应每年春季更换，并定期检查，发现问题应及时更换。检查井盖安装方式可参见图集《球墨铸铁单层井盖及踏步施工》（</w:t>
      </w:r>
      <w:r>
        <w:rPr>
          <w:rFonts w:ascii="仿宋" w:eastAsia="仿宋" w:hAnsi="仿宋" w:cs="仿宋" w:hint="eastAsia"/>
          <w:sz w:val="28"/>
          <w:szCs w:val="28"/>
        </w:rPr>
        <w:t>14S501-1</w:t>
      </w:r>
      <w:r>
        <w:rPr>
          <w:rFonts w:ascii="仿宋" w:eastAsia="仿宋" w:hAnsi="仿宋" w:cs="仿宋" w:hint="eastAsia"/>
          <w:sz w:val="28"/>
          <w:szCs w:val="28"/>
        </w:rPr>
        <w:t>）。</w:t>
      </w:r>
    </w:p>
    <w:p w:rsidR="00144D2B" w:rsidRDefault="00E027C7">
      <w:pPr>
        <w:spacing w:line="360" w:lineRule="auto"/>
        <w:ind w:firstLineChars="200" w:firstLine="560"/>
        <w:rPr>
          <w:rFonts w:ascii="仿宋" w:eastAsia="仿宋" w:hAnsi="仿宋" w:cs="仿宋"/>
          <w:sz w:val="28"/>
          <w:szCs w:val="28"/>
        </w:rPr>
      </w:pPr>
      <w:r>
        <w:rPr>
          <w:rFonts w:ascii="仿宋" w:eastAsia="仿宋" w:hAnsi="仿宋" w:cs="仿宋" w:hint="eastAsia"/>
          <w:sz w:val="28"/>
          <w:szCs w:val="28"/>
        </w:rPr>
        <w:t>8</w:t>
      </w:r>
      <w:r>
        <w:rPr>
          <w:rFonts w:ascii="仿宋" w:eastAsia="仿宋" w:hAnsi="仿宋" w:cs="仿宋" w:hint="eastAsia"/>
          <w:sz w:val="28"/>
          <w:szCs w:val="28"/>
        </w:rPr>
        <w:t>、给排水构筑物防水混凝土抗渗等级为</w:t>
      </w:r>
      <w:r>
        <w:rPr>
          <w:rFonts w:ascii="仿宋" w:eastAsia="仿宋" w:hAnsi="仿宋" w:cs="仿宋" w:hint="eastAsia"/>
          <w:sz w:val="28"/>
          <w:szCs w:val="28"/>
        </w:rPr>
        <w:t>P8</w:t>
      </w:r>
      <w:r>
        <w:rPr>
          <w:rFonts w:ascii="仿宋" w:eastAsia="仿宋" w:hAnsi="仿宋" w:cs="仿宋" w:hint="eastAsia"/>
          <w:sz w:val="28"/>
          <w:szCs w:val="28"/>
        </w:rPr>
        <w:t>，防水混凝土强度等级为</w:t>
      </w:r>
      <w:r>
        <w:rPr>
          <w:rFonts w:ascii="仿宋" w:eastAsia="仿宋" w:hAnsi="仿宋" w:cs="仿宋" w:hint="eastAsia"/>
          <w:sz w:val="28"/>
          <w:szCs w:val="28"/>
        </w:rPr>
        <w:t>C30</w:t>
      </w:r>
      <w:r>
        <w:rPr>
          <w:rFonts w:ascii="仿宋" w:eastAsia="仿宋" w:hAnsi="仿宋" w:cs="仿宋" w:hint="eastAsia"/>
          <w:sz w:val="28"/>
          <w:szCs w:val="28"/>
        </w:rPr>
        <w:t>，</w:t>
      </w:r>
      <w:r>
        <w:rPr>
          <w:rFonts w:ascii="仿宋" w:eastAsia="仿宋" w:hAnsi="仿宋" w:cs="仿宋" w:hint="eastAsia"/>
          <w:sz w:val="28"/>
          <w:szCs w:val="28"/>
        </w:rPr>
        <w:t>砖砌体强度等级不低于</w:t>
      </w:r>
      <w:r>
        <w:rPr>
          <w:rFonts w:ascii="仿宋" w:eastAsia="仿宋" w:hAnsi="仿宋" w:cs="仿宋" w:hint="eastAsia"/>
          <w:sz w:val="28"/>
          <w:szCs w:val="28"/>
        </w:rPr>
        <w:t>MU15</w:t>
      </w:r>
      <w:r>
        <w:rPr>
          <w:rFonts w:ascii="仿宋" w:eastAsia="仿宋" w:hAnsi="仿宋" w:cs="仿宋" w:hint="eastAsia"/>
          <w:sz w:val="28"/>
          <w:szCs w:val="28"/>
        </w:rPr>
        <w:t>。</w:t>
      </w:r>
    </w:p>
    <w:p w:rsidR="00144D2B" w:rsidRDefault="00E027C7" w:rsidP="00AA217E">
      <w:pPr>
        <w:spacing w:line="360" w:lineRule="auto"/>
        <w:ind w:firstLineChars="200" w:firstLine="529"/>
        <w:rPr>
          <w:rFonts w:ascii="仿宋" w:eastAsia="仿宋" w:hAnsi="仿宋" w:cs="仿宋"/>
          <w:w w:val="95"/>
          <w:sz w:val="28"/>
          <w:szCs w:val="28"/>
        </w:rPr>
      </w:pPr>
      <w:r>
        <w:rPr>
          <w:rFonts w:ascii="仿宋" w:eastAsia="仿宋" w:hAnsi="仿宋" w:cs="仿宋" w:hint="eastAsia"/>
          <w:w w:val="95"/>
          <w:sz w:val="28"/>
          <w:szCs w:val="28"/>
        </w:rPr>
        <w:t>9</w:t>
      </w:r>
      <w:r>
        <w:rPr>
          <w:rFonts w:ascii="仿宋" w:eastAsia="仿宋" w:hAnsi="仿宋" w:cs="仿宋" w:hint="eastAsia"/>
          <w:w w:val="95"/>
          <w:sz w:val="28"/>
          <w:szCs w:val="28"/>
        </w:rPr>
        <w:t>、当地区整体改建时，对于相同的设计重现期，改建后的径流量不得超过原有径流量。</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lastRenderedPageBreak/>
        <w:t>10</w:t>
      </w:r>
      <w:r>
        <w:rPr>
          <w:rFonts w:ascii="仿宋" w:eastAsia="仿宋" w:hAnsi="仿宋" w:cs="仿宋" w:hint="eastAsia"/>
          <w:w w:val="95"/>
          <w:kern w:val="2"/>
          <w:sz w:val="28"/>
          <w:szCs w:val="28"/>
        </w:rPr>
        <w:t>、管道基础应根据管道材质、接口形式和地质条件确定，对地基松软或不均匀沉降地段，管道基</w:t>
      </w:r>
      <w:r>
        <w:rPr>
          <w:rFonts w:ascii="仿宋" w:eastAsia="仿宋" w:hAnsi="仿宋" w:cs="仿宋" w:hint="eastAsia"/>
          <w:w w:val="95"/>
          <w:kern w:val="2"/>
          <w:sz w:val="28"/>
          <w:szCs w:val="28"/>
        </w:rPr>
        <w:t>础应采取加固措施。</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11</w:t>
      </w:r>
      <w:r>
        <w:rPr>
          <w:rFonts w:ascii="仿宋" w:eastAsia="仿宋" w:hAnsi="仿宋" w:cs="仿宋" w:hint="eastAsia"/>
          <w:w w:val="95"/>
          <w:kern w:val="2"/>
          <w:sz w:val="28"/>
          <w:szCs w:val="28"/>
        </w:rPr>
        <w:t>、圆形管道应按《室外给水排水和燃气热力工程抗震设计规范》</w:t>
      </w:r>
      <w:r>
        <w:rPr>
          <w:rFonts w:ascii="仿宋" w:eastAsia="仿宋" w:hAnsi="仿宋" w:cs="仿宋" w:hint="eastAsia"/>
          <w:w w:val="95"/>
          <w:kern w:val="2"/>
          <w:sz w:val="28"/>
          <w:szCs w:val="28"/>
        </w:rPr>
        <w:t xml:space="preserve"> 10.3.3</w:t>
      </w:r>
      <w:r>
        <w:rPr>
          <w:rFonts w:ascii="仿宋" w:eastAsia="仿宋" w:hAnsi="仿宋" w:cs="仿宋" w:hint="eastAsia"/>
          <w:w w:val="95"/>
          <w:kern w:val="2"/>
          <w:sz w:val="28"/>
          <w:szCs w:val="28"/>
        </w:rPr>
        <w:t>条构造要求施工。</w:t>
      </w:r>
    </w:p>
    <w:p w:rsidR="00144D2B" w:rsidRDefault="00E027C7" w:rsidP="00AA217E">
      <w:pPr>
        <w:pStyle w:val="a8"/>
        <w:widowControl/>
        <w:spacing w:line="360" w:lineRule="auto"/>
        <w:ind w:firstLineChars="171" w:firstLine="453"/>
        <w:rPr>
          <w:rFonts w:ascii="仿宋" w:eastAsia="仿宋" w:hAnsi="仿宋" w:cs="仿宋"/>
          <w:w w:val="95"/>
          <w:kern w:val="2"/>
          <w:sz w:val="28"/>
          <w:szCs w:val="28"/>
        </w:rPr>
      </w:pPr>
      <w:r>
        <w:rPr>
          <w:rFonts w:ascii="仿宋" w:eastAsia="仿宋" w:hAnsi="仿宋" w:cs="仿宋" w:hint="eastAsia"/>
          <w:w w:val="95"/>
          <w:kern w:val="2"/>
          <w:sz w:val="28"/>
          <w:szCs w:val="28"/>
        </w:rPr>
        <w:t>12</w:t>
      </w:r>
      <w:r>
        <w:rPr>
          <w:rFonts w:ascii="仿宋" w:eastAsia="仿宋" w:hAnsi="仿宋" w:cs="仿宋" w:hint="eastAsia"/>
          <w:w w:val="95"/>
          <w:kern w:val="2"/>
          <w:sz w:val="28"/>
          <w:szCs w:val="28"/>
        </w:rPr>
        <w:t>、污水管道、合流管道与生活给水管道相交时，应敷设在生活给水管道的下面。</w:t>
      </w:r>
    </w:p>
    <w:p w:rsidR="00144D2B" w:rsidRDefault="00E027C7" w:rsidP="00AA217E">
      <w:pPr>
        <w:pStyle w:val="a8"/>
        <w:widowControl/>
        <w:spacing w:line="360" w:lineRule="auto"/>
        <w:ind w:firstLineChars="171" w:firstLine="453"/>
        <w:rPr>
          <w:rFonts w:ascii="仿宋" w:eastAsia="仿宋" w:hAnsi="仿宋" w:cs="仿宋"/>
          <w:sz w:val="28"/>
          <w:szCs w:val="28"/>
        </w:rPr>
      </w:pPr>
      <w:r>
        <w:rPr>
          <w:rFonts w:ascii="仿宋" w:eastAsia="仿宋" w:hAnsi="仿宋" w:cs="仿宋" w:hint="eastAsia"/>
          <w:w w:val="95"/>
          <w:kern w:val="2"/>
          <w:sz w:val="28"/>
          <w:szCs w:val="28"/>
        </w:rPr>
        <w:t>13</w:t>
      </w:r>
      <w:r>
        <w:rPr>
          <w:rFonts w:ascii="仿宋" w:eastAsia="仿宋" w:hAnsi="仿宋" w:cs="仿宋" w:hint="eastAsia"/>
          <w:w w:val="95"/>
          <w:kern w:val="2"/>
          <w:sz w:val="28"/>
          <w:szCs w:val="28"/>
        </w:rPr>
        <w:t>、未尽事宜，严格按照《给水排水管道工程施工及验收规范》（</w:t>
      </w:r>
      <w:r>
        <w:rPr>
          <w:rFonts w:ascii="仿宋" w:eastAsia="仿宋" w:hAnsi="仿宋" w:cs="仿宋" w:hint="eastAsia"/>
          <w:w w:val="95"/>
          <w:kern w:val="2"/>
          <w:sz w:val="28"/>
          <w:szCs w:val="28"/>
        </w:rPr>
        <w:t>GB 50268-2008</w:t>
      </w:r>
      <w:r>
        <w:rPr>
          <w:rFonts w:ascii="仿宋" w:eastAsia="仿宋" w:hAnsi="仿宋" w:cs="仿宋" w:hint="eastAsia"/>
          <w:w w:val="95"/>
          <w:kern w:val="2"/>
          <w:sz w:val="28"/>
          <w:szCs w:val="28"/>
        </w:rPr>
        <w:t>）、《埋地塑料排水管道工程技术规程》</w:t>
      </w:r>
      <w:r>
        <w:rPr>
          <w:rFonts w:ascii="仿宋" w:eastAsia="仿宋" w:hAnsi="仿宋" w:cs="仿宋" w:hint="eastAsia"/>
          <w:w w:val="95"/>
          <w:kern w:val="2"/>
          <w:sz w:val="28"/>
          <w:szCs w:val="28"/>
        </w:rPr>
        <w:t>(CJJ 143-2010)</w:t>
      </w:r>
      <w:r>
        <w:rPr>
          <w:rFonts w:ascii="仿宋" w:eastAsia="仿宋" w:hAnsi="仿宋" w:cs="仿宋" w:hint="eastAsia"/>
          <w:w w:val="95"/>
          <w:kern w:val="2"/>
          <w:sz w:val="28"/>
          <w:szCs w:val="28"/>
        </w:rPr>
        <w:t>及国家现行相关规范标准执行。</w:t>
      </w:r>
      <w:r>
        <w:rPr>
          <w:rFonts w:ascii="仿宋" w:eastAsia="仿宋" w:hAnsi="仿宋" w:cs="仿宋" w:hint="eastAsia"/>
          <w:sz w:val="28"/>
          <w:szCs w:val="28"/>
          <w:lang w:bidi="ar"/>
        </w:rPr>
        <w:t xml:space="preserve">                                                                         </w:t>
      </w:r>
      <w:r>
        <w:rPr>
          <w:rFonts w:ascii="仿宋" w:eastAsia="仿宋" w:hAnsi="仿宋" w:cs="仿宋" w:hint="eastAsia"/>
          <w:sz w:val="28"/>
          <w:szCs w:val="28"/>
          <w:lang w:bidi="ar"/>
        </w:rPr>
        <w:t xml:space="preserve">                                                                                                                                                                                                                                                                </w:t>
      </w:r>
      <w:r>
        <w:rPr>
          <w:rFonts w:ascii="仿宋" w:eastAsia="仿宋" w:hAnsi="仿宋" w:cs="仿宋" w:hint="eastAsia"/>
          <w:sz w:val="28"/>
          <w:szCs w:val="28"/>
          <w:lang w:bidi="ar"/>
        </w:rPr>
        <w:t xml:space="preserve">                                                                                                                                                                                                                                                                </w:t>
      </w:r>
      <w:r>
        <w:rPr>
          <w:rFonts w:ascii="仿宋" w:eastAsia="仿宋" w:hAnsi="仿宋" w:cs="仿宋" w:hint="eastAsia"/>
          <w:sz w:val="28"/>
          <w:szCs w:val="28"/>
          <w:lang w:bidi="ar"/>
        </w:rPr>
        <w:t xml:space="preserve">                  </w:t>
      </w:r>
    </w:p>
    <w:p w:rsidR="00144D2B" w:rsidRDefault="00144D2B">
      <w:pPr>
        <w:rPr>
          <w:rFonts w:ascii="仿宋" w:eastAsia="仿宋" w:hAnsi="仿宋" w:cs="仿宋"/>
          <w:sz w:val="28"/>
          <w:szCs w:val="28"/>
        </w:rPr>
      </w:pPr>
    </w:p>
    <w:sectPr w:rsidR="00144D2B">
      <w:headerReference w:type="default" r:id="rId16"/>
      <w:footerReference w:type="even" r:id="rId17"/>
      <w:footerReference w:type="default" r:id="rId18"/>
      <w:type w:val="continuous"/>
      <w:pgSz w:w="23814" w:h="16840" w:orient="landscape"/>
      <w:pgMar w:top="1440" w:right="1800" w:bottom="1440" w:left="1800" w:header="850" w:footer="907" w:gutter="0"/>
      <w:cols w:num="2" w:space="420"/>
      <w:docGrid w:type="lines" w:linePitch="292" w:charSpace="2364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027C7" w:rsidRDefault="00E027C7">
      <w:r>
        <w:separator/>
      </w:r>
    </w:p>
  </w:endnote>
  <w:endnote w:type="continuationSeparator" w:id="0">
    <w:p w:rsidR="00E027C7" w:rsidRDefault="00E027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长城细圆体">
    <w:altName w:val="宋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D2B" w:rsidRDefault="00E027C7">
    <w:pPr>
      <w:pStyle w:val="a6"/>
      <w:ind w:right="360"/>
      <w:jc w:val="right"/>
      <w:rPr>
        <w:rFonts w:ascii="仿宋_GB2312" w:eastAsia="仿宋_GB2312"/>
        <w:sz w:val="24"/>
        <w:szCs w:val="24"/>
      </w:rPr>
    </w:pPr>
    <w:r>
      <w:rPr>
        <w:rFonts w:ascii="仿宋_GB2312" w:eastAsia="仿宋_GB2312"/>
        <w:noProof/>
        <w:sz w:val="24"/>
        <w:szCs w:val="24"/>
      </w:rPr>
      <mc:AlternateContent>
        <mc:Choice Requires="wps">
          <w:drawing>
            <wp:anchor distT="0" distB="0" distL="114300" distR="114300" simplePos="0" relativeHeight="251660288" behindDoc="0" locked="0" layoutInCell="1" allowOverlap="1">
              <wp:simplePos x="0" y="0"/>
              <wp:positionH relativeFrom="column">
                <wp:posOffset>82550</wp:posOffset>
              </wp:positionH>
              <wp:positionV relativeFrom="paragraph">
                <wp:posOffset>137795</wp:posOffset>
              </wp:positionV>
              <wp:extent cx="13023215" cy="10160"/>
              <wp:effectExtent l="0" t="4445" r="6985" b="13970"/>
              <wp:wrapNone/>
              <wp:docPr id="1" name="直接箭头连接符 1"/>
              <wp:cNvGraphicFramePr/>
              <a:graphic xmlns:a="http://schemas.openxmlformats.org/drawingml/2006/main">
                <a:graphicData uri="http://schemas.microsoft.com/office/word/2010/wordprocessingShape">
                  <wps:wsp>
                    <wps:cNvCnPr/>
                    <wps:spPr>
                      <a:xfrm>
                        <a:off x="0" y="0"/>
                        <a:ext cx="13023215" cy="10160"/>
                      </a:xfrm>
                      <a:prstGeom prst="straightConnector1">
                        <a:avLst/>
                      </a:prstGeom>
                      <a:ln w="9525" cap="flat" cmpd="sng">
                        <a:solidFill>
                          <a:srgbClr val="000000"/>
                        </a:solidFill>
                        <a:prstDash val="solid"/>
                        <a:round/>
                        <a:headEnd type="none" w="med" len="med"/>
                        <a:tailEnd type="none" w="med" len="med"/>
                      </a:ln>
                    </wps:spPr>
                    <wps:bodyPr/>
                  </wps:wsp>
                </a:graphicData>
              </a:graphic>
            </wp:anchor>
          </w:drawing>
        </mc:Choice>
        <mc:Fallback xmlns:wpsCustomData="http://www.wps.cn/officeDocument/2013/wpsCustomData" xmlns:w15="http://schemas.microsoft.com/office/word/2012/wordml">
          <w:pict>
            <v:shape id="_x0000_s1026" o:spid="_x0000_s1026" o:spt="32" type="#_x0000_t32" style="position:absolute;left:0pt;margin-left:6.5pt;margin-top:10.85pt;height:0.8pt;width:1025.45pt;z-index:251660288;mso-width-relative:page;mso-height-relative:page;" filled="f" stroked="t" coordsize="21600,21600" o:gfxdata="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JXdDDNgAAAAJAQAADwAAAAAAAAABACAAAAAiAAAA&#10;ZHJzL2Rvd25yZXYueG1sUEsBAhQAFAAAAAgAh07iQLEA+tsHAgAA+wMAAA4AAAAAAAAAAQAgAAAA&#10;JwEAAGRycy9lMm9Eb2MueG1sUEsFBgAAAAAGAAYAWQEAAKAFAAAAAA==&#10;">
              <v:fill on="f" focussize="0,0"/>
              <v:stroke color="#000000" joinstyle="round"/>
              <v:imagedata o:title=""/>
              <o:lock v:ext="edit" aspectratio="f"/>
            </v:shape>
          </w:pict>
        </mc:Fallback>
      </mc:AlternateContent>
    </w:r>
  </w:p>
  <w:p w:rsidR="00144D2B" w:rsidRDefault="00E027C7">
    <w:pPr>
      <w:pStyle w:val="a6"/>
      <w:ind w:right="360"/>
      <w:jc w:val="right"/>
      <w:rPr>
        <w:rFonts w:ascii="仿宋_GB2312" w:eastAsia="仿宋_GB2312"/>
        <w:sz w:val="21"/>
        <w:szCs w:val="21"/>
      </w:rPr>
    </w:pPr>
    <w:r>
      <w:rPr>
        <w:rFonts w:ascii="仿宋_GB2312" w:eastAsia="仿宋_GB2312" w:hint="eastAsia"/>
        <w:sz w:val="21"/>
        <w:szCs w:val="21"/>
      </w:rPr>
      <w:t>岳阳市规划勘测设计院有限公司</w:t>
    </w:r>
  </w:p>
  <w:p w:rsidR="00144D2B" w:rsidRDefault="00E027C7">
    <w:pPr>
      <w:pStyle w:val="a6"/>
    </w:pPr>
    <w:r>
      <w:rPr>
        <w:noProof/>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rsidR="00144D2B" w:rsidRDefault="00E027C7">
                          <w:pPr>
                            <w:pStyle w:val="a6"/>
                          </w:pPr>
                          <w:r>
                            <w:fldChar w:fldCharType="begin"/>
                          </w:r>
                          <w:r>
                            <w:instrText xml:space="preserve"> PAGE  \* MERGEFORMAT </w:instrText>
                          </w:r>
                          <w:r>
                            <w:fldChar w:fldCharType="separate"/>
                          </w:r>
                          <w:r w:rsidR="00AA217E">
                            <w:rPr>
                              <w:noProof/>
                            </w:rPr>
                            <w:t>1</w:t>
                          </w:r>
                          <w:r>
                            <w:fldChar w:fldCharType="end"/>
                          </w:r>
                        </w:p>
                      </w:txbxContent>
                    </wps:txbx>
                    <wps:bodyPr wrap="none" lIns="0" tIns="0" rIns="0" bIns="0">
                      <a:spAutoFit/>
                    </wps:bodyPr>
                  </wps:wsp>
                </a:graphicData>
              </a:graphic>
            </wp:anchor>
          </w:drawing>
        </mc:Choice>
        <mc:Fallback>
          <w:pict>
            <v:shapetype id="_x0000_t202" coordsize="21600,21600" o:spt="202" path="m,l,21600r21600,l21600,xe">
              <v:stroke joinstyle="miter"/>
              <v:path gradientshapeok="t" o:connecttype="rect"/>
            </v:shapetype>
            <v:shape id="文本框 6"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" filled="f" stroked="f">
              <v:textbox style="mso-fit-shape-to-text:t" inset="0,0,0,0">
                <w:txbxContent>
                  <w:p w:rsidR="00144D2B" w:rsidRDefault="00E027C7">
                    <w:pPr>
                      <w:pStyle w:val="a6"/>
                    </w:pPr>
                    <w:r>
                      <w:fldChar w:fldCharType="begin"/>
                    </w:r>
                    <w:r>
                      <w:instrText xml:space="preserve"> PAGE  \* MERGEFORMAT </w:instrText>
                    </w:r>
                    <w:r>
                      <w:fldChar w:fldCharType="separate"/>
                    </w:r>
                    <w:r w:rsidR="00AA217E">
                      <w:rPr>
                        <w:noProof/>
                      </w:rPr>
                      <w:t>1</w:t>
                    </w:r>
                    <w:r>
                      <w:fldChar w:fldCharType="end"/>
                    </w:r>
                  </w:p>
                </w:txbxContent>
              </v:textbox>
              <w10:wrap anchorx="margin"/>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D2B" w:rsidRDefault="00E027C7">
    <w:pPr>
      <w:pStyle w:val="a6"/>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144D2B" w:rsidRDefault="00144D2B">
    <w:pPr>
      <w:pStyle w:val="a6"/>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D2B" w:rsidRDefault="00E027C7">
    <w:pPr>
      <w:pStyle w:val="a6"/>
      <w:framePr w:wrap="around" w:vAnchor="text" w:hAnchor="margin" w:xAlign="center" w:y="1"/>
      <w:rPr>
        <w:rStyle w:val="a9"/>
      </w:rPr>
    </w:pPr>
    <w:r>
      <w:fldChar w:fldCharType="begin"/>
    </w:r>
    <w:r>
      <w:rPr>
        <w:rStyle w:val="a9"/>
      </w:rPr>
      <w:instrText xml:space="preserve">PAGE  </w:instrText>
    </w:r>
    <w:r>
      <w:fldChar w:fldCharType="separate"/>
    </w:r>
    <w:r w:rsidR="00AA217E">
      <w:rPr>
        <w:rStyle w:val="a9"/>
        <w:noProof/>
      </w:rPr>
      <w:t>5</w:t>
    </w:r>
    <w:r>
      <w:fldChar w:fldCharType="end"/>
    </w:r>
  </w:p>
  <w:p w:rsidR="00144D2B" w:rsidRDefault="00144D2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027C7" w:rsidRDefault="00E027C7">
      <w:r>
        <w:separator/>
      </w:r>
    </w:p>
  </w:footnote>
  <w:footnote w:type="continuationSeparator" w:id="0">
    <w:p w:rsidR="00E027C7" w:rsidRDefault="00E027C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D2B" w:rsidRDefault="00144D2B">
    <w:pPr>
      <w:pStyle w:val="a7"/>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44D2B" w:rsidRDefault="00E027C7">
    <w:pPr>
      <w:pStyle w:val="a7"/>
      <w:jc w:val="both"/>
      <w:rPr>
        <w:sz w:val="24"/>
        <w:szCs w:val="24"/>
      </w:rPr>
    </w:pPr>
    <w:r>
      <w:rPr>
        <w:rFonts w:ascii="宋体" w:hAnsi="宋体" w:cs="微软雅黑" w:hint="eastAsia"/>
        <w:bCs/>
        <w:sz w:val="24"/>
        <w:szCs w:val="24"/>
      </w:rPr>
      <w:t xml:space="preserve">                                             </w:t>
    </w:r>
    <w:r>
      <w:rPr>
        <w:rFonts w:ascii="宋体" w:hAnsi="宋体" w:cs="微软雅黑" w:hint="eastAsia"/>
        <w:bCs/>
        <w:sz w:val="24"/>
        <w:szCs w:val="24"/>
      </w:rPr>
      <w:t xml:space="preserve"> </w:t>
    </w:r>
    <w:r>
      <w:rPr>
        <w:rFonts w:ascii="宋体" w:hAnsi="宋体" w:cs="微软雅黑" w:hint="eastAsia"/>
        <w:bCs/>
        <w:sz w:val="24"/>
        <w:szCs w:val="24"/>
      </w:rPr>
      <w:t xml:space="preserve">    </w:t>
    </w:r>
    <w:r>
      <w:rPr>
        <w:rFonts w:ascii="宋体" w:hAnsi="宋体" w:cs="微软雅黑" w:hint="eastAsia"/>
        <w:bCs/>
        <w:sz w:val="24"/>
        <w:szCs w:val="24"/>
      </w:rPr>
      <w:t xml:space="preserve"> </w:t>
    </w:r>
    <w:r>
      <w:rPr>
        <w:rFonts w:ascii="宋体" w:hAnsi="宋体" w:cs="微软雅黑" w:hint="eastAsia"/>
        <w:bCs/>
        <w:sz w:val="24"/>
        <w:szCs w:val="24"/>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CE42617"/>
    <w:multiLevelType w:val="singleLevel"/>
    <w:tmpl w:val="9CE42617"/>
    <w:lvl w:ilvl="0">
      <w:start w:val="1"/>
      <w:numFmt w:val="decimal"/>
      <w:suff w:val="nothing"/>
      <w:lvlText w:val="（%1）"/>
      <w:lvlJc w:val="left"/>
    </w:lvl>
  </w:abstractNum>
  <w:abstractNum w:abstractNumId="1">
    <w:nsid w:val="2768C6AC"/>
    <w:multiLevelType w:val="singleLevel"/>
    <w:tmpl w:val="2768C6AC"/>
    <w:lvl w:ilvl="0">
      <w:start w:val="2"/>
      <w:numFmt w:val="decimal"/>
      <w:suff w:val="nothing"/>
      <w:lvlText w:val="（%1）"/>
      <w:lvlJc w:val="left"/>
    </w:lvl>
  </w:abstractNum>
  <w:abstractNum w:abstractNumId="2">
    <w:nsid w:val="75A900DB"/>
    <w:multiLevelType w:val="singleLevel"/>
    <w:tmpl w:val="75A900DB"/>
    <w:lvl w:ilvl="0">
      <w:start w:val="1"/>
      <w:numFmt w:val="decimal"/>
      <w:suff w:val="nothing"/>
      <w:lvlText w:val="（%1）"/>
      <w:lvlJc w:val="left"/>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4"/>
  <w:embedSystemFont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NiNTliZmIwNWU3MjFjMTVjZWZlOTc1NGJjNWIyMmEifQ=="/>
  </w:docVars>
  <w:rsids>
    <w:rsidRoot w:val="00144D2B"/>
    <w:rsid w:val="00144D2B"/>
    <w:rsid w:val="00AA217E"/>
    <w:rsid w:val="00E027C7"/>
    <w:rsid w:val="05B537F8"/>
    <w:rsid w:val="084D42AF"/>
    <w:rsid w:val="0F422A51"/>
    <w:rsid w:val="0F7D27DC"/>
    <w:rsid w:val="11186F21"/>
    <w:rsid w:val="15EB49C4"/>
    <w:rsid w:val="17E675D2"/>
    <w:rsid w:val="196D1839"/>
    <w:rsid w:val="1FF83964"/>
    <w:rsid w:val="23770BF9"/>
    <w:rsid w:val="293F4A2F"/>
    <w:rsid w:val="29EB313A"/>
    <w:rsid w:val="2CE500D6"/>
    <w:rsid w:val="344460B0"/>
    <w:rsid w:val="3DBF51F5"/>
    <w:rsid w:val="3E712E92"/>
    <w:rsid w:val="4F731C80"/>
    <w:rsid w:val="50431D23"/>
    <w:rsid w:val="5F5D785F"/>
    <w:rsid w:val="64D57CB4"/>
    <w:rsid w:val="65FD6ACC"/>
    <w:rsid w:val="671F7AD2"/>
    <w:rsid w:val="6D451C6E"/>
    <w:rsid w:val="72EA2FC7"/>
    <w:rsid w:val="7A493425"/>
    <w:rsid w:val="7AD26445"/>
    <w:rsid w:val="7AFA2F18"/>
    <w:rsid w:val="7C8B3B56"/>
    <w:rsid w:val="7D556175"/>
    <w:rsid w:val="7D6D11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Body Text" w:qFormat="1"/>
    <w:lsdException w:name="Body Text Indent" w:qFormat="1"/>
    <w:lsdException w:name="Subtitle" w:qFormat="1"/>
    <w:lsdException w:name="Body Text First Indent 2" w:uiPriority="99" w:unhideWhenUsed="1" w:qFormat="1"/>
    <w:lsdException w:name="Body Text Indent 2"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paragraph" w:styleId="1">
    <w:name w:val="heading 1"/>
    <w:basedOn w:val="a"/>
    <w:qFormat/>
    <w:pPr>
      <w:widowControl/>
      <w:spacing w:before="100" w:beforeAutospacing="1" w:after="100" w:afterAutospacing="1"/>
      <w:jc w:val="left"/>
      <w:outlineLvl w:val="0"/>
    </w:pPr>
    <w:rPr>
      <w:rFonts w:ascii="宋体" w:hAnsi="宋体" w:cs="宋体"/>
      <w:b/>
      <w:bCs/>
      <w:kern w:val="36"/>
      <w:sz w:val="24"/>
      <w:szCs w:val="24"/>
    </w:rPr>
  </w:style>
  <w:style w:type="paragraph" w:styleId="2">
    <w:name w:val="heading 2"/>
    <w:basedOn w:val="a"/>
    <w:next w:val="a"/>
    <w:qFormat/>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20"/>
    <w:qFormat/>
    <w:pPr>
      <w:ind w:firstLine="420"/>
    </w:pPr>
  </w:style>
  <w:style w:type="paragraph" w:styleId="20">
    <w:name w:val="Body Text First Indent 2"/>
    <w:basedOn w:val="a4"/>
    <w:next w:val="a3"/>
    <w:uiPriority w:val="99"/>
    <w:unhideWhenUsed/>
    <w:qFormat/>
    <w:pPr>
      <w:ind w:firstLineChars="200" w:firstLine="420"/>
    </w:pPr>
  </w:style>
  <w:style w:type="paragraph" w:styleId="a4">
    <w:name w:val="Body Text Indent"/>
    <w:basedOn w:val="a"/>
    <w:next w:val="a"/>
    <w:qFormat/>
    <w:pPr>
      <w:adjustRightInd w:val="0"/>
      <w:spacing w:line="440" w:lineRule="exact"/>
      <w:ind w:firstLine="600"/>
      <w:jc w:val="left"/>
      <w:textAlignment w:val="baseline"/>
    </w:pPr>
    <w:rPr>
      <w:rFonts w:ascii="长城细圆体" w:eastAsia="长城细圆体"/>
      <w:spacing w:val="-4"/>
      <w:kern w:val="0"/>
      <w:sz w:val="24"/>
    </w:rPr>
  </w:style>
  <w:style w:type="paragraph" w:styleId="a5">
    <w:name w:val="Body Text"/>
    <w:basedOn w:val="a"/>
    <w:qFormat/>
    <w:pPr>
      <w:spacing w:after="120"/>
    </w:pPr>
  </w:style>
  <w:style w:type="paragraph" w:styleId="21">
    <w:name w:val="Body Text Indent 2"/>
    <w:basedOn w:val="a"/>
    <w:qFormat/>
    <w:pPr>
      <w:spacing w:after="120" w:line="480" w:lineRule="auto"/>
      <w:ind w:leftChars="200" w:left="420"/>
    </w:pPr>
  </w:style>
  <w:style w:type="paragraph" w:styleId="a6">
    <w:name w:val="footer"/>
    <w:basedOn w:val="a"/>
    <w:uiPriority w:val="99"/>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pPr>
      <w:jc w:val="left"/>
    </w:pPr>
    <w:rPr>
      <w:kern w:val="0"/>
      <w:sz w:val="24"/>
      <w:szCs w:val="24"/>
    </w:rPr>
  </w:style>
  <w:style w:type="character" w:styleId="a9">
    <w:name w:val="page number"/>
    <w:basedOn w:val="a0"/>
    <w:qFormat/>
  </w:style>
  <w:style w:type="character" w:styleId="aa">
    <w:name w:val="Hyperlink"/>
    <w:basedOn w:val="a0"/>
    <w:qFormat/>
    <w:rPr>
      <w:color w:val="0000FF"/>
      <w:u w:val="single"/>
    </w:rPr>
  </w:style>
  <w:style w:type="paragraph" w:customStyle="1" w:styleId="Char">
    <w:name w:val="Char"/>
    <w:basedOn w:val="a"/>
    <w:qFormat/>
  </w:style>
  <w:style w:type="paragraph" w:customStyle="1" w:styleId="22">
    <w:name w:val="样式 宋体 左 行距: 固定值 22 磅"/>
    <w:basedOn w:val="a"/>
    <w:qFormat/>
    <w:pPr>
      <w:spacing w:line="440" w:lineRule="exact"/>
      <w:ind w:firstLineChars="200" w:firstLine="480"/>
      <w:jc w:val="left"/>
    </w:pPr>
    <w:rPr>
      <w:rFonts w:ascii="宋体" w:hAnsi="宋体" w:cs="宋体"/>
      <w:sz w:val="24"/>
    </w:rPr>
  </w:style>
  <w:style w:type="character" w:customStyle="1" w:styleId="16">
    <w:name w:val="16"/>
    <w:basedOn w:val="a0"/>
    <w:qFormat/>
    <w:rPr>
      <w:rFonts w:ascii="Times New Roman" w:hAnsi="Times New Roman" w:cs="Times New Roman" w:hint="default"/>
      <w:color w:val="000000"/>
      <w:sz w:val="18"/>
      <w:szCs w:val="18"/>
    </w:rPr>
  </w:style>
  <w:style w:type="character" w:customStyle="1" w:styleId="15">
    <w:name w:val="15"/>
    <w:basedOn w:val="a0"/>
    <w:qFormat/>
    <w:rPr>
      <w:rFonts w:ascii="宋体" w:eastAsia="宋体" w:hAnsi="宋体" w:hint="eastAsia"/>
      <w:color w:val="000000"/>
      <w:sz w:val="22"/>
      <w:szCs w:val="22"/>
    </w:rPr>
  </w:style>
  <w:style w:type="character" w:customStyle="1" w:styleId="font51">
    <w:name w:val="font51"/>
    <w:basedOn w:val="a0"/>
    <w:qFormat/>
    <w:rPr>
      <w:rFonts w:ascii="Times New Roman" w:hAnsi="Times New Roman" w:cs="Times New Roman" w:hint="default"/>
      <w:color w:val="000000"/>
      <w:sz w:val="22"/>
      <w:szCs w:val="22"/>
      <w:u w:val="none"/>
    </w:rPr>
  </w:style>
  <w:style w:type="character" w:customStyle="1" w:styleId="font01">
    <w:name w:val="font01"/>
    <w:basedOn w:val="a0"/>
    <w:qFormat/>
    <w:rPr>
      <w:rFonts w:ascii="Times New Roman" w:hAnsi="Times New Roman" w:cs="Times New Roman" w:hint="default"/>
      <w:color w:val="000000"/>
      <w:sz w:val="18"/>
      <w:szCs w:val="18"/>
      <w:u w:val="none"/>
    </w:rPr>
  </w:style>
  <w:style w:type="character" w:customStyle="1" w:styleId="font31">
    <w:name w:val="font31"/>
    <w:basedOn w:val="a0"/>
    <w:qFormat/>
    <w:rPr>
      <w:rFonts w:ascii="宋体" w:eastAsia="宋体" w:hAnsi="宋体" w:cs="宋体" w:hint="eastAsia"/>
      <w:color w:val="000000"/>
      <w:sz w:val="22"/>
      <w:szCs w:val="22"/>
      <w:u w:val="none"/>
    </w:rPr>
  </w:style>
  <w:style w:type="character" w:customStyle="1" w:styleId="font41">
    <w:name w:val="font41"/>
    <w:basedOn w:val="a0"/>
    <w:qFormat/>
    <w:rPr>
      <w:rFonts w:ascii="Times New Roman" w:hAnsi="Times New Roman" w:cs="Times New Roman" w:hint="default"/>
      <w:color w:val="000000"/>
      <w:sz w:val="28"/>
      <w:szCs w:val="28"/>
      <w:u w:val="none"/>
    </w:rPr>
  </w:style>
  <w:style w:type="character" w:customStyle="1" w:styleId="font61">
    <w:name w:val="font61"/>
    <w:basedOn w:val="a0"/>
    <w:qFormat/>
    <w:rPr>
      <w:rFonts w:ascii="Times New Roman" w:hAnsi="Times New Roman" w:cs="Times New Roman" w:hint="default"/>
      <w:color w:val="000000"/>
      <w:sz w:val="22"/>
      <w:szCs w:val="22"/>
      <w:u w:val="single"/>
    </w:rPr>
  </w:style>
  <w:style w:type="character" w:customStyle="1" w:styleId="font71">
    <w:name w:val="font71"/>
    <w:basedOn w:val="a0"/>
    <w:qFormat/>
    <w:rPr>
      <w:rFonts w:ascii="宋体" w:eastAsia="宋体" w:hAnsi="宋体" w:cs="宋体" w:hint="eastAsia"/>
      <w:color w:val="000000"/>
      <w:sz w:val="22"/>
      <w:szCs w:val="22"/>
      <w:u w:val="single"/>
    </w:rPr>
  </w:style>
  <w:style w:type="character" w:customStyle="1" w:styleId="font81">
    <w:name w:val="font81"/>
    <w:basedOn w:val="a0"/>
    <w:qFormat/>
    <w:rPr>
      <w:rFonts w:ascii="Times New Roman" w:hAnsi="Times New Roman" w:cs="Times New Roman" w:hint="default"/>
      <w:color w:val="000000"/>
      <w:sz w:val="28"/>
      <w:szCs w:val="28"/>
      <w:u w:val="none"/>
    </w:rPr>
  </w:style>
  <w:style w:type="character" w:customStyle="1" w:styleId="font91">
    <w:name w:val="font91"/>
    <w:basedOn w:val="a0"/>
    <w:qFormat/>
    <w:rPr>
      <w:rFonts w:ascii="Times New Roman" w:hAnsi="Times New Roman" w:cs="Times New Roman" w:hint="default"/>
      <w:color w:val="000000"/>
      <w:sz w:val="18"/>
      <w:szCs w:val="18"/>
      <w:u w:val="none"/>
    </w:rPr>
  </w:style>
  <w:style w:type="character" w:customStyle="1" w:styleId="font21">
    <w:name w:val="font21"/>
    <w:basedOn w:val="a0"/>
    <w:qFormat/>
    <w:rPr>
      <w:rFonts w:ascii="宋体" w:eastAsia="宋体" w:hAnsi="宋体" w:cs="宋体" w:hint="eastAsia"/>
      <w:color w:val="000000"/>
      <w:sz w:val="22"/>
      <w:szCs w:val="22"/>
      <w:u w:val="none"/>
    </w:rPr>
  </w:style>
  <w:style w:type="paragraph" w:customStyle="1" w:styleId="Heading11">
    <w:name w:val="Heading #1|1"/>
    <w:basedOn w:val="a"/>
    <w:qFormat/>
    <w:pPr>
      <w:spacing w:after="300"/>
      <w:ind w:left="1860"/>
      <w:outlineLvl w:val="0"/>
    </w:pPr>
    <w:rPr>
      <w:rFonts w:ascii="宋体" w:hAnsi="宋体" w:cs="宋体"/>
      <w:sz w:val="30"/>
      <w:szCs w:val="30"/>
      <w:lang w:val="zh-TW" w:eastAsia="zh-TW" w:bidi="zh-TW"/>
    </w:rPr>
  </w:style>
  <w:style w:type="paragraph" w:customStyle="1" w:styleId="Heading31">
    <w:name w:val="Heading #3|1"/>
    <w:basedOn w:val="a"/>
    <w:qFormat/>
    <w:pPr>
      <w:spacing w:after="260"/>
      <w:outlineLvl w:val="2"/>
    </w:pPr>
    <w:rPr>
      <w:rFonts w:ascii="宋体" w:hAnsi="宋体" w:cs="宋体"/>
      <w:u w:val="single"/>
      <w:lang w:val="zh-TW" w:eastAsia="zh-TW" w:bidi="zh-TW"/>
    </w:rPr>
  </w:style>
  <w:style w:type="paragraph" w:customStyle="1" w:styleId="Bodytext1">
    <w:name w:val="Body text|1"/>
    <w:basedOn w:val="a"/>
    <w:qFormat/>
    <w:pPr>
      <w:spacing w:after="260" w:line="288" w:lineRule="auto"/>
    </w:pPr>
    <w:rPr>
      <w:rFonts w:ascii="宋体" w:hAnsi="宋体" w:cs="宋体"/>
      <w:sz w:val="18"/>
      <w:szCs w:val="18"/>
      <w:lang w:val="zh-TW" w:eastAsia="zh-TW" w:bidi="zh-TW"/>
    </w:rPr>
  </w:style>
  <w:style w:type="paragraph" w:customStyle="1" w:styleId="Bodytext2">
    <w:name w:val="Body text|2"/>
    <w:basedOn w:val="a"/>
    <w:qFormat/>
    <w:pPr>
      <w:spacing w:after="160"/>
    </w:pPr>
    <w:rPr>
      <w:rFonts w:ascii="宋体" w:hAnsi="宋体" w:cs="宋体"/>
      <w:sz w:val="16"/>
      <w:szCs w:val="16"/>
    </w:rPr>
  </w:style>
  <w:style w:type="paragraph" w:customStyle="1" w:styleId="Heading41">
    <w:name w:val="Heading #4|1"/>
    <w:basedOn w:val="a"/>
    <w:qFormat/>
    <w:pPr>
      <w:spacing w:after="150"/>
      <w:ind w:left="1130"/>
      <w:outlineLvl w:val="3"/>
    </w:pPr>
    <w:rPr>
      <w:rFonts w:ascii="宋体" w:hAnsi="宋体" w:cs="宋体"/>
      <w:sz w:val="20"/>
    </w:rPr>
  </w:style>
  <w:style w:type="character" w:customStyle="1" w:styleId="font11">
    <w:name w:val="font11"/>
    <w:basedOn w:val="a0"/>
    <w:qFormat/>
    <w:rPr>
      <w:rFonts w:ascii="宋体" w:eastAsia="宋体" w:hAnsi="宋体" w:cs="宋体" w:hint="eastAsia"/>
      <w:color w:val="000000"/>
      <w:sz w:val="18"/>
      <w:szCs w:val="18"/>
      <w:u w:val="none"/>
    </w:rPr>
  </w:style>
  <w:style w:type="character" w:customStyle="1" w:styleId="font101">
    <w:name w:val="font101"/>
    <w:basedOn w:val="a0"/>
    <w:qFormat/>
    <w:rPr>
      <w:rFonts w:ascii="Times New Roman" w:hAnsi="Times New Roman" w:cs="Times New Roman" w:hint="default"/>
      <w:color w:val="000000"/>
      <w:sz w:val="22"/>
      <w:szCs w:val="22"/>
      <w:u w:val="single"/>
    </w:rPr>
  </w:style>
  <w:style w:type="character" w:customStyle="1" w:styleId="font112">
    <w:name w:val="font112"/>
    <w:basedOn w:val="a0"/>
    <w:qFormat/>
    <w:rPr>
      <w:rFonts w:ascii="宋体" w:eastAsia="宋体" w:hAnsi="宋体" w:cs="宋体" w:hint="eastAsia"/>
      <w:color w:val="000000"/>
      <w:sz w:val="22"/>
      <w:szCs w:val="22"/>
      <w:u w:val="single"/>
    </w:rPr>
  </w:style>
  <w:style w:type="character" w:customStyle="1" w:styleId="font121">
    <w:name w:val="font121"/>
    <w:basedOn w:val="a0"/>
    <w:qFormat/>
    <w:rPr>
      <w:rFonts w:ascii="Times New Roman" w:hAnsi="Times New Roman" w:cs="Times New Roman" w:hint="default"/>
      <w:color w:val="000000"/>
      <w:sz w:val="28"/>
      <w:szCs w:val="28"/>
      <w:u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Normal Indent" w:qFormat="1"/>
    <w:lsdException w:name="header" w:qFormat="1"/>
    <w:lsdException w:name="footer" w:uiPriority="99" w:qFormat="1"/>
    <w:lsdException w:name="caption" w:semiHidden="1" w:unhideWhenUsed="1" w:qFormat="1"/>
    <w:lsdException w:name="page number" w:qFormat="1"/>
    <w:lsdException w:name="Title" w:qFormat="1"/>
    <w:lsdException w:name="Default Paragraph Font" w:semiHidden="1" w:qFormat="1"/>
    <w:lsdException w:name="Body Text" w:qFormat="1"/>
    <w:lsdException w:name="Body Text Indent" w:qFormat="1"/>
    <w:lsdException w:name="Subtitle" w:qFormat="1"/>
    <w:lsdException w:name="Body Text First Indent 2" w:uiPriority="99" w:unhideWhenUsed="1" w:qFormat="1"/>
    <w:lsdException w:name="Body Text Indent 2"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rPr>
  </w:style>
  <w:style w:type="paragraph" w:styleId="1">
    <w:name w:val="heading 1"/>
    <w:basedOn w:val="a"/>
    <w:qFormat/>
    <w:pPr>
      <w:widowControl/>
      <w:spacing w:before="100" w:beforeAutospacing="1" w:after="100" w:afterAutospacing="1"/>
      <w:jc w:val="left"/>
      <w:outlineLvl w:val="0"/>
    </w:pPr>
    <w:rPr>
      <w:rFonts w:ascii="宋体" w:hAnsi="宋体" w:cs="宋体"/>
      <w:b/>
      <w:bCs/>
      <w:kern w:val="36"/>
      <w:sz w:val="24"/>
      <w:szCs w:val="24"/>
    </w:rPr>
  </w:style>
  <w:style w:type="paragraph" w:styleId="2">
    <w:name w:val="heading 2"/>
    <w:basedOn w:val="a"/>
    <w:next w:val="a"/>
    <w:qFormat/>
    <w:pPr>
      <w:keepNext/>
      <w:keepLines/>
      <w:spacing w:before="260" w:after="260" w:line="416" w:lineRule="auto"/>
      <w:outlineLvl w:val="1"/>
    </w:pPr>
    <w:rPr>
      <w:rFonts w:ascii="Cambria" w:hAnsi="Cambria"/>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next w:val="20"/>
    <w:qFormat/>
    <w:pPr>
      <w:ind w:firstLine="420"/>
    </w:pPr>
  </w:style>
  <w:style w:type="paragraph" w:styleId="20">
    <w:name w:val="Body Text First Indent 2"/>
    <w:basedOn w:val="a4"/>
    <w:next w:val="a3"/>
    <w:uiPriority w:val="99"/>
    <w:unhideWhenUsed/>
    <w:qFormat/>
    <w:pPr>
      <w:ind w:firstLineChars="200" w:firstLine="420"/>
    </w:pPr>
  </w:style>
  <w:style w:type="paragraph" w:styleId="a4">
    <w:name w:val="Body Text Indent"/>
    <w:basedOn w:val="a"/>
    <w:next w:val="a"/>
    <w:qFormat/>
    <w:pPr>
      <w:adjustRightInd w:val="0"/>
      <w:spacing w:line="440" w:lineRule="exact"/>
      <w:ind w:firstLine="600"/>
      <w:jc w:val="left"/>
      <w:textAlignment w:val="baseline"/>
    </w:pPr>
    <w:rPr>
      <w:rFonts w:ascii="长城细圆体" w:eastAsia="长城细圆体"/>
      <w:spacing w:val="-4"/>
      <w:kern w:val="0"/>
      <w:sz w:val="24"/>
    </w:rPr>
  </w:style>
  <w:style w:type="paragraph" w:styleId="a5">
    <w:name w:val="Body Text"/>
    <w:basedOn w:val="a"/>
    <w:qFormat/>
    <w:pPr>
      <w:spacing w:after="120"/>
    </w:pPr>
  </w:style>
  <w:style w:type="paragraph" w:styleId="21">
    <w:name w:val="Body Text Indent 2"/>
    <w:basedOn w:val="a"/>
    <w:qFormat/>
    <w:pPr>
      <w:spacing w:after="120" w:line="480" w:lineRule="auto"/>
      <w:ind w:leftChars="200" w:left="420"/>
    </w:pPr>
  </w:style>
  <w:style w:type="paragraph" w:styleId="a6">
    <w:name w:val="footer"/>
    <w:basedOn w:val="a"/>
    <w:uiPriority w:val="99"/>
    <w:qFormat/>
    <w:pPr>
      <w:tabs>
        <w:tab w:val="center" w:pos="4153"/>
        <w:tab w:val="right" w:pos="8306"/>
      </w:tabs>
      <w:snapToGrid w:val="0"/>
      <w:jc w:val="left"/>
    </w:pPr>
    <w:rPr>
      <w:sz w:val="18"/>
      <w:szCs w:val="18"/>
    </w:rPr>
  </w:style>
  <w:style w:type="paragraph" w:styleId="a7">
    <w:name w:val="header"/>
    <w:basedOn w:val="a"/>
    <w:qFormat/>
    <w:pPr>
      <w:pBdr>
        <w:bottom w:val="single" w:sz="6" w:space="1" w:color="auto"/>
      </w:pBdr>
      <w:tabs>
        <w:tab w:val="center" w:pos="4153"/>
        <w:tab w:val="right" w:pos="8306"/>
      </w:tabs>
      <w:snapToGrid w:val="0"/>
      <w:jc w:val="center"/>
    </w:pPr>
    <w:rPr>
      <w:sz w:val="18"/>
      <w:szCs w:val="18"/>
    </w:rPr>
  </w:style>
  <w:style w:type="paragraph" w:styleId="a8">
    <w:name w:val="Normal (Web)"/>
    <w:basedOn w:val="a"/>
    <w:uiPriority w:val="99"/>
    <w:unhideWhenUsed/>
    <w:qFormat/>
    <w:pPr>
      <w:jc w:val="left"/>
    </w:pPr>
    <w:rPr>
      <w:kern w:val="0"/>
      <w:sz w:val="24"/>
      <w:szCs w:val="24"/>
    </w:rPr>
  </w:style>
  <w:style w:type="character" w:styleId="a9">
    <w:name w:val="page number"/>
    <w:basedOn w:val="a0"/>
    <w:qFormat/>
  </w:style>
  <w:style w:type="character" w:styleId="aa">
    <w:name w:val="Hyperlink"/>
    <w:basedOn w:val="a0"/>
    <w:qFormat/>
    <w:rPr>
      <w:color w:val="0000FF"/>
      <w:u w:val="single"/>
    </w:rPr>
  </w:style>
  <w:style w:type="paragraph" w:customStyle="1" w:styleId="Char">
    <w:name w:val="Char"/>
    <w:basedOn w:val="a"/>
    <w:qFormat/>
  </w:style>
  <w:style w:type="paragraph" w:customStyle="1" w:styleId="22">
    <w:name w:val="样式 宋体 左 行距: 固定值 22 磅"/>
    <w:basedOn w:val="a"/>
    <w:qFormat/>
    <w:pPr>
      <w:spacing w:line="440" w:lineRule="exact"/>
      <w:ind w:firstLineChars="200" w:firstLine="480"/>
      <w:jc w:val="left"/>
    </w:pPr>
    <w:rPr>
      <w:rFonts w:ascii="宋体" w:hAnsi="宋体" w:cs="宋体"/>
      <w:sz w:val="24"/>
    </w:rPr>
  </w:style>
  <w:style w:type="character" w:customStyle="1" w:styleId="16">
    <w:name w:val="16"/>
    <w:basedOn w:val="a0"/>
    <w:qFormat/>
    <w:rPr>
      <w:rFonts w:ascii="Times New Roman" w:hAnsi="Times New Roman" w:cs="Times New Roman" w:hint="default"/>
      <w:color w:val="000000"/>
      <w:sz w:val="18"/>
      <w:szCs w:val="18"/>
    </w:rPr>
  </w:style>
  <w:style w:type="character" w:customStyle="1" w:styleId="15">
    <w:name w:val="15"/>
    <w:basedOn w:val="a0"/>
    <w:qFormat/>
    <w:rPr>
      <w:rFonts w:ascii="宋体" w:eastAsia="宋体" w:hAnsi="宋体" w:hint="eastAsia"/>
      <w:color w:val="000000"/>
      <w:sz w:val="22"/>
      <w:szCs w:val="22"/>
    </w:rPr>
  </w:style>
  <w:style w:type="character" w:customStyle="1" w:styleId="font51">
    <w:name w:val="font51"/>
    <w:basedOn w:val="a0"/>
    <w:qFormat/>
    <w:rPr>
      <w:rFonts w:ascii="Times New Roman" w:hAnsi="Times New Roman" w:cs="Times New Roman" w:hint="default"/>
      <w:color w:val="000000"/>
      <w:sz w:val="22"/>
      <w:szCs w:val="22"/>
      <w:u w:val="none"/>
    </w:rPr>
  </w:style>
  <w:style w:type="character" w:customStyle="1" w:styleId="font01">
    <w:name w:val="font01"/>
    <w:basedOn w:val="a0"/>
    <w:qFormat/>
    <w:rPr>
      <w:rFonts w:ascii="Times New Roman" w:hAnsi="Times New Roman" w:cs="Times New Roman" w:hint="default"/>
      <w:color w:val="000000"/>
      <w:sz w:val="18"/>
      <w:szCs w:val="18"/>
      <w:u w:val="none"/>
    </w:rPr>
  </w:style>
  <w:style w:type="character" w:customStyle="1" w:styleId="font31">
    <w:name w:val="font31"/>
    <w:basedOn w:val="a0"/>
    <w:qFormat/>
    <w:rPr>
      <w:rFonts w:ascii="宋体" w:eastAsia="宋体" w:hAnsi="宋体" w:cs="宋体" w:hint="eastAsia"/>
      <w:color w:val="000000"/>
      <w:sz w:val="22"/>
      <w:szCs w:val="22"/>
      <w:u w:val="none"/>
    </w:rPr>
  </w:style>
  <w:style w:type="character" w:customStyle="1" w:styleId="font41">
    <w:name w:val="font41"/>
    <w:basedOn w:val="a0"/>
    <w:qFormat/>
    <w:rPr>
      <w:rFonts w:ascii="Times New Roman" w:hAnsi="Times New Roman" w:cs="Times New Roman" w:hint="default"/>
      <w:color w:val="000000"/>
      <w:sz w:val="28"/>
      <w:szCs w:val="28"/>
      <w:u w:val="none"/>
    </w:rPr>
  </w:style>
  <w:style w:type="character" w:customStyle="1" w:styleId="font61">
    <w:name w:val="font61"/>
    <w:basedOn w:val="a0"/>
    <w:qFormat/>
    <w:rPr>
      <w:rFonts w:ascii="Times New Roman" w:hAnsi="Times New Roman" w:cs="Times New Roman" w:hint="default"/>
      <w:color w:val="000000"/>
      <w:sz w:val="22"/>
      <w:szCs w:val="22"/>
      <w:u w:val="single"/>
    </w:rPr>
  </w:style>
  <w:style w:type="character" w:customStyle="1" w:styleId="font71">
    <w:name w:val="font71"/>
    <w:basedOn w:val="a0"/>
    <w:qFormat/>
    <w:rPr>
      <w:rFonts w:ascii="宋体" w:eastAsia="宋体" w:hAnsi="宋体" w:cs="宋体" w:hint="eastAsia"/>
      <w:color w:val="000000"/>
      <w:sz w:val="22"/>
      <w:szCs w:val="22"/>
      <w:u w:val="single"/>
    </w:rPr>
  </w:style>
  <w:style w:type="character" w:customStyle="1" w:styleId="font81">
    <w:name w:val="font81"/>
    <w:basedOn w:val="a0"/>
    <w:qFormat/>
    <w:rPr>
      <w:rFonts w:ascii="Times New Roman" w:hAnsi="Times New Roman" w:cs="Times New Roman" w:hint="default"/>
      <w:color w:val="000000"/>
      <w:sz w:val="28"/>
      <w:szCs w:val="28"/>
      <w:u w:val="none"/>
    </w:rPr>
  </w:style>
  <w:style w:type="character" w:customStyle="1" w:styleId="font91">
    <w:name w:val="font91"/>
    <w:basedOn w:val="a0"/>
    <w:qFormat/>
    <w:rPr>
      <w:rFonts w:ascii="Times New Roman" w:hAnsi="Times New Roman" w:cs="Times New Roman" w:hint="default"/>
      <w:color w:val="000000"/>
      <w:sz w:val="18"/>
      <w:szCs w:val="18"/>
      <w:u w:val="none"/>
    </w:rPr>
  </w:style>
  <w:style w:type="character" w:customStyle="1" w:styleId="font21">
    <w:name w:val="font21"/>
    <w:basedOn w:val="a0"/>
    <w:qFormat/>
    <w:rPr>
      <w:rFonts w:ascii="宋体" w:eastAsia="宋体" w:hAnsi="宋体" w:cs="宋体" w:hint="eastAsia"/>
      <w:color w:val="000000"/>
      <w:sz w:val="22"/>
      <w:szCs w:val="22"/>
      <w:u w:val="none"/>
    </w:rPr>
  </w:style>
  <w:style w:type="paragraph" w:customStyle="1" w:styleId="Heading11">
    <w:name w:val="Heading #1|1"/>
    <w:basedOn w:val="a"/>
    <w:qFormat/>
    <w:pPr>
      <w:spacing w:after="300"/>
      <w:ind w:left="1860"/>
      <w:outlineLvl w:val="0"/>
    </w:pPr>
    <w:rPr>
      <w:rFonts w:ascii="宋体" w:hAnsi="宋体" w:cs="宋体"/>
      <w:sz w:val="30"/>
      <w:szCs w:val="30"/>
      <w:lang w:val="zh-TW" w:eastAsia="zh-TW" w:bidi="zh-TW"/>
    </w:rPr>
  </w:style>
  <w:style w:type="paragraph" w:customStyle="1" w:styleId="Heading31">
    <w:name w:val="Heading #3|1"/>
    <w:basedOn w:val="a"/>
    <w:qFormat/>
    <w:pPr>
      <w:spacing w:after="260"/>
      <w:outlineLvl w:val="2"/>
    </w:pPr>
    <w:rPr>
      <w:rFonts w:ascii="宋体" w:hAnsi="宋体" w:cs="宋体"/>
      <w:u w:val="single"/>
      <w:lang w:val="zh-TW" w:eastAsia="zh-TW" w:bidi="zh-TW"/>
    </w:rPr>
  </w:style>
  <w:style w:type="paragraph" w:customStyle="1" w:styleId="Bodytext1">
    <w:name w:val="Body text|1"/>
    <w:basedOn w:val="a"/>
    <w:qFormat/>
    <w:pPr>
      <w:spacing w:after="260" w:line="288" w:lineRule="auto"/>
    </w:pPr>
    <w:rPr>
      <w:rFonts w:ascii="宋体" w:hAnsi="宋体" w:cs="宋体"/>
      <w:sz w:val="18"/>
      <w:szCs w:val="18"/>
      <w:lang w:val="zh-TW" w:eastAsia="zh-TW" w:bidi="zh-TW"/>
    </w:rPr>
  </w:style>
  <w:style w:type="paragraph" w:customStyle="1" w:styleId="Bodytext2">
    <w:name w:val="Body text|2"/>
    <w:basedOn w:val="a"/>
    <w:qFormat/>
    <w:pPr>
      <w:spacing w:after="160"/>
    </w:pPr>
    <w:rPr>
      <w:rFonts w:ascii="宋体" w:hAnsi="宋体" w:cs="宋体"/>
      <w:sz w:val="16"/>
      <w:szCs w:val="16"/>
    </w:rPr>
  </w:style>
  <w:style w:type="paragraph" w:customStyle="1" w:styleId="Heading41">
    <w:name w:val="Heading #4|1"/>
    <w:basedOn w:val="a"/>
    <w:qFormat/>
    <w:pPr>
      <w:spacing w:after="150"/>
      <w:ind w:left="1130"/>
      <w:outlineLvl w:val="3"/>
    </w:pPr>
    <w:rPr>
      <w:rFonts w:ascii="宋体" w:hAnsi="宋体" w:cs="宋体"/>
      <w:sz w:val="20"/>
    </w:rPr>
  </w:style>
  <w:style w:type="character" w:customStyle="1" w:styleId="font11">
    <w:name w:val="font11"/>
    <w:basedOn w:val="a0"/>
    <w:qFormat/>
    <w:rPr>
      <w:rFonts w:ascii="宋体" w:eastAsia="宋体" w:hAnsi="宋体" w:cs="宋体" w:hint="eastAsia"/>
      <w:color w:val="000000"/>
      <w:sz w:val="18"/>
      <w:szCs w:val="18"/>
      <w:u w:val="none"/>
    </w:rPr>
  </w:style>
  <w:style w:type="character" w:customStyle="1" w:styleId="font101">
    <w:name w:val="font101"/>
    <w:basedOn w:val="a0"/>
    <w:qFormat/>
    <w:rPr>
      <w:rFonts w:ascii="Times New Roman" w:hAnsi="Times New Roman" w:cs="Times New Roman" w:hint="default"/>
      <w:color w:val="000000"/>
      <w:sz w:val="22"/>
      <w:szCs w:val="22"/>
      <w:u w:val="single"/>
    </w:rPr>
  </w:style>
  <w:style w:type="character" w:customStyle="1" w:styleId="font112">
    <w:name w:val="font112"/>
    <w:basedOn w:val="a0"/>
    <w:qFormat/>
    <w:rPr>
      <w:rFonts w:ascii="宋体" w:eastAsia="宋体" w:hAnsi="宋体" w:cs="宋体" w:hint="eastAsia"/>
      <w:color w:val="000000"/>
      <w:sz w:val="22"/>
      <w:szCs w:val="22"/>
      <w:u w:val="single"/>
    </w:rPr>
  </w:style>
  <w:style w:type="character" w:customStyle="1" w:styleId="font121">
    <w:name w:val="font121"/>
    <w:basedOn w:val="a0"/>
    <w:qFormat/>
    <w:rPr>
      <w:rFonts w:ascii="Times New Roman" w:hAnsi="Times New Roman" w:cs="Times New Roman" w:hint="default"/>
      <w:color w:val="000000"/>
      <w:sz w:val="28"/>
      <w:szCs w:val="28"/>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image" Target="media/image4.png"/><Relationship Id="rId10" Type="http://schemas.openxmlformats.org/officeDocument/2006/relationships/footer" Target="footer1.xml"/><Relationship Id="rId19"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oleObject" Target="embeddings/oleObject1.bin"/></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5</Pages>
  <Words>791</Words>
  <Characters>4509</Characters>
  <Application>Microsoft Office Word</Application>
  <DocSecurity>0</DocSecurity>
  <Lines>37</Lines>
  <Paragraphs>10</Paragraphs>
  <ScaleCrop>false</ScaleCrop>
  <Company>Microsoft</Company>
  <LinksUpToDate>false</LinksUpToDate>
  <CharactersWithSpaces>5290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SHIDENWEI</dc:creator>
  <cp:lastModifiedBy>PC</cp:lastModifiedBy>
  <cp:revision>2</cp:revision>
  <cp:lastPrinted>2024-07-16T06:07:00Z</cp:lastPrinted>
  <dcterms:created xsi:type="dcterms:W3CDTF">2023-05-07T05:58:00Z</dcterms:created>
  <dcterms:modified xsi:type="dcterms:W3CDTF">2025-06-17T02:54:00Z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697654D6AC7F44D2B8CA17A4E11245A5_12</vt:lpwstr>
  </property>
</Properties>
</file>